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57" w:rsidRPr="00033FB0" w:rsidRDefault="00500D57" w:rsidP="00257B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60" w:rsidRDefault="00BF2D60" w:rsidP="00BF2D6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 жылға арналған №6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хабарландыру медицицналық мақсаттағы бұйымдарды сатып алу бойынша баға ұсыныстарын сұрату тәсілімен сатып алу қорытындылары туралы хаттама.   </w:t>
      </w:r>
    </w:p>
    <w:p w:rsidR="009367CF" w:rsidRPr="00BF2D60" w:rsidRDefault="00BF2D60" w:rsidP="00257B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67CF" w:rsidRPr="00033FB0" w:rsidRDefault="009367CF" w:rsidP="00AE05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57" w:rsidRPr="00033FB0" w:rsidRDefault="00BF2D60" w:rsidP="0031306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Нұр-Сұ</w:t>
      </w:r>
      <w:r w:rsidR="009367CF" w:rsidRPr="00033FB0">
        <w:rPr>
          <w:rFonts w:ascii="Times New Roman" w:hAnsi="Times New Roman" w:cs="Times New Roman"/>
          <w:b/>
          <w:sz w:val="28"/>
          <w:szCs w:val="28"/>
        </w:rPr>
        <w:t>лтан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</w:t>
      </w:r>
      <w:r w:rsidR="009367CF" w:rsidRPr="00033F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1306B" w:rsidRPr="00033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6353D" w:rsidRPr="00033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0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103C">
        <w:rPr>
          <w:rFonts w:ascii="Times New Roman" w:hAnsi="Times New Roman" w:cs="Times New Roman"/>
          <w:b/>
          <w:sz w:val="28"/>
          <w:szCs w:val="28"/>
        </w:rPr>
        <w:t>08</w:t>
      </w:r>
      <w:r w:rsidR="00500D57" w:rsidRPr="00033FB0">
        <w:rPr>
          <w:rFonts w:ascii="Times New Roman" w:hAnsi="Times New Roman" w:cs="Times New Roman"/>
          <w:b/>
          <w:sz w:val="28"/>
          <w:szCs w:val="28"/>
        </w:rPr>
        <w:t>.</w:t>
      </w:r>
      <w:r w:rsidR="0023103C">
        <w:rPr>
          <w:rFonts w:ascii="Times New Roman" w:hAnsi="Times New Roman" w:cs="Times New Roman"/>
          <w:b/>
          <w:sz w:val="28"/>
          <w:szCs w:val="28"/>
        </w:rPr>
        <w:t>04</w:t>
      </w:r>
      <w:r w:rsidR="00500D57" w:rsidRPr="00033FB0">
        <w:rPr>
          <w:rFonts w:ascii="Times New Roman" w:hAnsi="Times New Roman" w:cs="Times New Roman"/>
          <w:b/>
          <w:sz w:val="28"/>
          <w:szCs w:val="28"/>
        </w:rPr>
        <w:t>.202</w:t>
      </w:r>
      <w:r w:rsidR="00F367E6" w:rsidRPr="00033FB0">
        <w:rPr>
          <w:rFonts w:ascii="Times New Roman" w:hAnsi="Times New Roman" w:cs="Times New Roman"/>
          <w:b/>
          <w:sz w:val="28"/>
          <w:szCs w:val="28"/>
        </w:rPr>
        <w:t>2</w:t>
      </w:r>
      <w:r w:rsidR="00500D57" w:rsidRPr="00033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="009367CF" w:rsidRPr="00033F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00D57" w:rsidRPr="00033FB0" w:rsidRDefault="00500D57" w:rsidP="00500D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CFA" w:rsidRPr="00033FB0" w:rsidRDefault="000B1CFA" w:rsidP="00500D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69D8" w:rsidRPr="00033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60" w:rsidRPr="003065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Конверттерді ашу уақыты </w:t>
      </w:r>
      <w:r w:rsidR="00BF2D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2D60">
        <w:rPr>
          <w:rFonts w:ascii="Times New Roman" w:hAnsi="Times New Roman" w:cs="Times New Roman"/>
          <w:b/>
          <w:sz w:val="28"/>
          <w:szCs w:val="28"/>
        </w:rPr>
        <w:t>08</w:t>
      </w:r>
      <w:r w:rsidR="00BF2D60" w:rsidRPr="00033FB0">
        <w:rPr>
          <w:rFonts w:ascii="Times New Roman" w:hAnsi="Times New Roman" w:cs="Times New Roman"/>
          <w:b/>
          <w:sz w:val="28"/>
          <w:szCs w:val="28"/>
        </w:rPr>
        <w:t>.</w:t>
      </w:r>
      <w:r w:rsidR="00BF2D60">
        <w:rPr>
          <w:rFonts w:ascii="Times New Roman" w:hAnsi="Times New Roman" w:cs="Times New Roman"/>
          <w:b/>
          <w:sz w:val="28"/>
          <w:szCs w:val="28"/>
        </w:rPr>
        <w:t>04</w:t>
      </w:r>
      <w:r w:rsidR="00BF2D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.2022 жылы </w:t>
      </w:r>
      <w:r w:rsidR="00BF2D60" w:rsidRPr="00306522">
        <w:rPr>
          <w:rFonts w:ascii="Times New Roman" w:hAnsi="Times New Roman" w:cs="Times New Roman"/>
          <w:b/>
          <w:sz w:val="28"/>
          <w:szCs w:val="28"/>
          <w:lang w:val="kk-KZ"/>
        </w:rPr>
        <w:t>сағ.11.15</w:t>
      </w:r>
    </w:p>
    <w:p w:rsidR="00776ADB" w:rsidRPr="00F63CCA" w:rsidRDefault="00F448C3" w:rsidP="00776ADB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sz w:val="28"/>
          <w:szCs w:val="28"/>
        </w:rPr>
        <w:t xml:space="preserve">     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>Нұр-Сұлтан қаласының «№14 қалалық емхана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мемлекеттік коммуналдық кәсіпорны, мекенжайы: Нұр-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қаласы, Жеңіс даңғылы, 81, БСН 200940029071, БСК </w:t>
      </w:r>
      <w:r w:rsidR="00776ADB" w:rsidRPr="00C92E6B">
        <w:rPr>
          <w:rFonts w:ascii="Times New Roman" w:hAnsi="Times New Roman" w:cs="Times New Roman"/>
          <w:sz w:val="28"/>
          <w:szCs w:val="28"/>
          <w:lang w:val="kk-KZ"/>
        </w:rPr>
        <w:t>IRTYKZKA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ЖСК </w:t>
      </w:r>
      <w:r w:rsidR="00776ADB" w:rsidRPr="00E21A94">
        <w:rPr>
          <w:rFonts w:ascii="Times New Roman" w:hAnsi="Times New Roman" w:cs="Times New Roman"/>
          <w:sz w:val="28"/>
          <w:szCs w:val="28"/>
          <w:lang w:val="kk-KZ"/>
        </w:rPr>
        <w:t>KZ1696503F0010788528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776ADB" w:rsidRPr="00167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kk-KZ"/>
        </w:rPr>
        <w:t>Forte Bank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АҚ ҚР Үкіметінің 04.06.2021 жылғы № 375 «Қазақстан Республикасында 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>дәрілік заттарды, медициналық бұйымдарды және мамандандырылған емдік өнімдерді сатып алуды ұйымдастыру және өткізу қағидаларын бекіту туралы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сәйкес баға ұсыныстарын сұрату тәсілімен сатып алуды тегін медициналық көмектің кепілдік берілген көлемінің және (немесе) міндетті әлеуметтік медициналық сақтандыру жүйесіндегі, фармацевтикалық көрсетілетін 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қызметтердің (бұдан әрі - Қағидалары) интернет-ресурста </w:t>
      </w:r>
      <w:r w:rsidR="00776ADB" w:rsidRPr="00A31B1F">
        <w:rPr>
          <w:rFonts w:ascii="Times New Roman" w:hAnsi="Times New Roman" w:cs="Times New Roman"/>
          <w:b/>
          <w:sz w:val="28"/>
          <w:szCs w:val="28"/>
          <w:lang w:val="kk-KZ"/>
        </w:rPr>
        <w:t>emhana14.kz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мақсаттағы бұйымдарды сатып алу бойынша баға ұсыныстарын сұрату тәсілімен сатып алу ережесі </w:t>
      </w:r>
      <w:r w:rsidR="00776ADB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776ADB" w:rsidRP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04.</w:t>
      </w:r>
      <w:r w:rsidR="00776ADB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76ADB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776ADB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776ADB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776ADB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04</w:t>
      </w:r>
      <w:r w:rsidR="00776ADB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.202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76ADB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76AD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776ADB" w:rsidRPr="00A31B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>кезеңінде 202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76ADB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жылға № 1 </w:t>
      </w:r>
      <w:r w:rsidR="00776ADB" w:rsidRPr="001F35E7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776ADB" w:rsidRPr="001F35E7">
        <w:rPr>
          <w:rFonts w:ascii="Times New Roman" w:hAnsi="Times New Roman" w:cs="Times New Roman"/>
          <w:sz w:val="28"/>
          <w:szCs w:val="28"/>
          <w:lang w:val="kk-KZ"/>
        </w:rPr>
        <w:t>сәйкес баға ұсыныстарын сұрату тәсілімен сатып алуды өткізді</w:t>
      </w:r>
      <w:r w:rsidR="00776AD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9367CF" w:rsidRPr="00033FB0" w:rsidRDefault="00776ADB" w:rsidP="009F538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6ADB" w:rsidRPr="005E0A64" w:rsidRDefault="00776ADB" w:rsidP="00776A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құрамда 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776ADB" w:rsidRPr="001E1AFF" w:rsidRDefault="00776ADB" w:rsidP="00776A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6ADB" w:rsidRPr="005E0A64" w:rsidRDefault="00776ADB" w:rsidP="00776A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Ж.А.Бекбосынова –(«№14 қалалық емхана» ШЖҚ МКК емдеу-профилактикалық жұмыс жөніндегі директордың орынбасары)</w:t>
      </w:r>
      <w:r w:rsidRPr="005E0A64">
        <w:rPr>
          <w:rFonts w:ascii="Times New Roman" w:hAnsi="Times New Roman" w:cs="Times New Roman"/>
          <w:sz w:val="28"/>
          <w:szCs w:val="28"/>
          <w:lang w:val="kk-KZ"/>
        </w:rPr>
        <w:t xml:space="preserve"> – ко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5E0A64">
        <w:rPr>
          <w:rFonts w:ascii="Times New Roman" w:hAnsi="Times New Roman" w:cs="Times New Roman"/>
          <w:sz w:val="28"/>
          <w:szCs w:val="28"/>
          <w:lang w:val="kk-KZ"/>
        </w:rPr>
        <w:t>ссия төрайымы;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76ADB" w:rsidRPr="00C05B28" w:rsidRDefault="00776ADB" w:rsidP="00776A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А.П.Дунь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 w:rsidRPr="003D0302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мамандандырылған бөлімшенің дерматолог дәрігері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)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– ко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776ADB" w:rsidRPr="00C05B28" w:rsidRDefault="00776ADB" w:rsidP="00776A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З.К.Туртжарова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провизор) – ко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;)</w:t>
      </w:r>
    </w:p>
    <w:p w:rsidR="00776ADB" w:rsidRPr="00C05B28" w:rsidRDefault="00776ADB" w:rsidP="00776A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Р.Ж. Мустафина– (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«№14 қалалық емхана» ШЖҚ МКК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») – ко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776ADB" w:rsidRPr="00C05B28" w:rsidRDefault="00776ADB" w:rsidP="00776A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Г.Т.Мустапаева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КДБ аға мейіргері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») – ко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776ADB" w:rsidRPr="00630FFE" w:rsidRDefault="00776ADB" w:rsidP="00776AD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А.А.Кулжанбекова - 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сатып алу жөніндегі маман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 – ко</w:t>
      </w:r>
      <w:r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6ADB" w:rsidRPr="006F2B51" w:rsidRDefault="00776ADB" w:rsidP="00776A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ADB" w:rsidRPr="009B15FC" w:rsidRDefault="00776ADB" w:rsidP="00776AD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t>Келесі әлеуетті жеткізушілерден өтінімдер ұсынылды.</w:t>
      </w:r>
    </w:p>
    <w:p w:rsidR="00776ADB" w:rsidRPr="009B15FC" w:rsidRDefault="00776ADB" w:rsidP="00776AD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t xml:space="preserve">Әлеуетті </w:t>
      </w:r>
      <w:r>
        <w:rPr>
          <w:rFonts w:ascii="Times New Roman" w:hAnsi="Times New Roman"/>
          <w:sz w:val="28"/>
          <w:szCs w:val="28"/>
          <w:lang w:val="kk-KZ"/>
        </w:rPr>
        <w:t>жеткізу</w:t>
      </w:r>
      <w:r w:rsidRPr="009B15FC">
        <w:rPr>
          <w:rFonts w:ascii="Times New Roman" w:hAnsi="Times New Roman"/>
          <w:sz w:val="28"/>
          <w:szCs w:val="28"/>
          <w:lang w:val="kk-KZ"/>
        </w:rPr>
        <w:t>шілердің толық атауы, баға ұсыныстарын беру күні мен уақыты.</w:t>
      </w:r>
    </w:p>
    <w:p w:rsidR="00257B2E" w:rsidRPr="00776ADB" w:rsidRDefault="00257B2E" w:rsidP="000E3D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3DBE" w:rsidRPr="00776ADB" w:rsidRDefault="00776ADB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353D" w:rsidRPr="00033FB0" w:rsidRDefault="00D6353D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53D" w:rsidRPr="00033FB0" w:rsidRDefault="00D6353D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53D" w:rsidRDefault="00D6353D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B2E" w:rsidRPr="00033FB0" w:rsidRDefault="00257B2E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53D" w:rsidRPr="00033FB0" w:rsidRDefault="00D6353D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53D" w:rsidRPr="00033FB0" w:rsidRDefault="00D6353D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D57" w:rsidRPr="00033FB0" w:rsidRDefault="00500D57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52"/>
        <w:gridCol w:w="3823"/>
        <w:gridCol w:w="3543"/>
      </w:tblGrid>
      <w:tr w:rsidR="000E3DBE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BE" w:rsidRPr="00033FB0" w:rsidRDefault="000E3DBE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BE" w:rsidRPr="00033FB0" w:rsidRDefault="00EA4AE2" w:rsidP="00EA4A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Ұйымның атауы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BE" w:rsidRPr="00033FB0" w:rsidRDefault="00EA4AE2" w:rsidP="00500D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BE" w:rsidRPr="00033FB0" w:rsidRDefault="00EA4AE2" w:rsidP="00FF3B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Конвертті беру күні/уақыты</w:t>
            </w:r>
          </w:p>
        </w:tc>
      </w:tr>
      <w:tr w:rsidR="00100D4E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033FB0" w:rsidRDefault="00100D4E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EA4AE2" w:rsidRDefault="0023103C" w:rsidP="00EA4AE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«Луч1»</w:t>
            </w:r>
            <w:r w:rsid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E2" w:rsidRDefault="00EA4AE2" w:rsidP="00500D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ҚР, Алматы қ., Досмұхамедов к-сі, 31/35</w:t>
            </w:r>
          </w:p>
          <w:p w:rsidR="0023103C" w:rsidRPr="00257B2E" w:rsidRDefault="0023103C" w:rsidP="00500D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87273291732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DC" w:rsidRDefault="00EF60DC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03C" w:rsidRDefault="0023103C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07.04.2022 </w:t>
            </w:r>
            <w:r w:rsid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жыл</w:t>
            </w:r>
          </w:p>
          <w:p w:rsidR="00EF60DC" w:rsidRPr="006D0268" w:rsidRDefault="0023103C" w:rsidP="00EA4AE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минут 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44E6" w:rsidRPr="00033FB0" w:rsidTr="009B5687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033FB0" w:rsidRDefault="00100D4E" w:rsidP="00EB4E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EA4AE2" w:rsidRDefault="0023103C" w:rsidP="00EA4AE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FARM.ALLIANCE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A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E2" w:rsidRDefault="00EA4AE2" w:rsidP="00EB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E2">
              <w:rPr>
                <w:rFonts w:ascii="Times New Roman" w:hAnsi="Times New Roman" w:cs="Times New Roman"/>
                <w:sz w:val="24"/>
                <w:szCs w:val="24"/>
              </w:rPr>
              <w:t>ҚР, Алматы қ., ш. а. Самғау, көкорай к-сі, 2/2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 w:rsidRPr="00EA4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237 </w:t>
            </w:r>
            <w:r w:rsidRPr="00EA4AE2">
              <w:rPr>
                <w:rFonts w:ascii="Times New Roman" w:hAnsi="Times New Roman" w:cs="Times New Roman"/>
                <w:sz w:val="24"/>
                <w:szCs w:val="24"/>
              </w:rPr>
              <w:t xml:space="preserve">кеңсе. </w:t>
            </w:r>
          </w:p>
          <w:p w:rsidR="0023103C" w:rsidRPr="0023103C" w:rsidRDefault="0023103C" w:rsidP="00EB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87013191779, элект.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asiya_1971@mail.ru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DAE" w:rsidRDefault="00113DAE" w:rsidP="00113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03C" w:rsidRPr="00EA4AE2" w:rsidRDefault="0023103C" w:rsidP="00113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08.04.2022 </w:t>
            </w:r>
            <w:r w:rsidR="00EA4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:rsidR="0023103C" w:rsidRPr="0023103C" w:rsidRDefault="0023103C" w:rsidP="00EA4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A4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минут </w:t>
            </w:r>
          </w:p>
        </w:tc>
      </w:tr>
    </w:tbl>
    <w:p w:rsidR="00500D57" w:rsidRPr="00033FB0" w:rsidRDefault="00500D57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306B" w:rsidRDefault="00EA4AE2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A4AE2">
        <w:rPr>
          <w:rFonts w:ascii="Times New Roman" w:hAnsi="Times New Roman" w:cs="Times New Roman"/>
          <w:sz w:val="28"/>
          <w:szCs w:val="28"/>
          <w:lang w:val="kk-KZ"/>
        </w:rPr>
        <w:t>Конверттерді ашу рәсімінде жеткізушілердің өкілдері болған жоқ.</w:t>
      </w:r>
    </w:p>
    <w:p w:rsidR="00EA4AE2" w:rsidRPr="00EA4AE2" w:rsidRDefault="00EA4AE2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DBE" w:rsidRPr="00EA4AE2" w:rsidRDefault="00415075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>№ 1</w:t>
      </w:r>
      <w:r w:rsidR="00EA4A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23103C" w:rsidRPr="00033FB0" w:rsidRDefault="0023103C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850"/>
        <w:gridCol w:w="850"/>
        <w:gridCol w:w="851"/>
        <w:gridCol w:w="1134"/>
        <w:gridCol w:w="1135"/>
      </w:tblGrid>
      <w:tr w:rsidR="00100D4E" w:rsidRPr="00033FB0" w:rsidTr="001702EB">
        <w:trPr>
          <w:trHeight w:val="1128"/>
        </w:trPr>
        <w:tc>
          <w:tcPr>
            <w:tcW w:w="988" w:type="dxa"/>
            <w:vMerge w:val="restart"/>
          </w:tcPr>
          <w:p w:rsidR="00100D4E" w:rsidRPr="00EA4AE2" w:rsidRDefault="00EA4AE2" w:rsidP="00EA4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</w:t>
            </w:r>
            <w:r w:rsidR="00100D4E"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2409" w:type="dxa"/>
            <w:vMerge w:val="restart"/>
          </w:tcPr>
          <w:p w:rsidR="00100D4E" w:rsidRPr="00033FB0" w:rsidRDefault="00211BEB" w:rsidP="00211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127" w:type="dxa"/>
            <w:vMerge w:val="restart"/>
          </w:tcPr>
          <w:p w:rsidR="00100D4E" w:rsidRPr="00033FB0" w:rsidRDefault="00B27F79" w:rsidP="00211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Техни</w:t>
            </w:r>
            <w:r w:rsidR="00211BE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 w:eastAsia="en-US"/>
              </w:rPr>
              <w:t>калық ерекшелігі</w:t>
            </w:r>
          </w:p>
        </w:tc>
        <w:tc>
          <w:tcPr>
            <w:tcW w:w="850" w:type="dxa"/>
            <w:vMerge w:val="restart"/>
          </w:tcPr>
          <w:p w:rsidR="00100D4E" w:rsidRPr="00033FB0" w:rsidRDefault="00211BEB" w:rsidP="00211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100D4E" w:rsidRPr="00211BEB" w:rsidRDefault="00211BEB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851" w:type="dxa"/>
            <w:vMerge w:val="restart"/>
          </w:tcPr>
          <w:p w:rsidR="00100D4E" w:rsidRPr="00033FB0" w:rsidRDefault="00211BEB" w:rsidP="00211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Бірлік бағасы</w:t>
            </w:r>
            <w:r w:rsidR="00100D4E"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ң</w:t>
            </w:r>
            <w:r w:rsidR="00100D4E"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</w:t>
            </w:r>
          </w:p>
        </w:tc>
        <w:tc>
          <w:tcPr>
            <w:tcW w:w="2269" w:type="dxa"/>
            <w:gridSpan w:val="2"/>
          </w:tcPr>
          <w:p w:rsidR="00100D4E" w:rsidRPr="00033FB0" w:rsidRDefault="003B2556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Жеткізушінің атауы</w:t>
            </w:r>
            <w:r w:rsidR="00100D4E"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103C" w:rsidRPr="00033FB0" w:rsidTr="0023103C">
        <w:trPr>
          <w:trHeight w:val="900"/>
        </w:trPr>
        <w:tc>
          <w:tcPr>
            <w:tcW w:w="988" w:type="dxa"/>
            <w:vMerge/>
          </w:tcPr>
          <w:p w:rsidR="0023103C" w:rsidRPr="00033FB0" w:rsidRDefault="0023103C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103C" w:rsidRPr="00033FB0" w:rsidRDefault="0023103C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103C" w:rsidRPr="00033FB0" w:rsidRDefault="0023103C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103C" w:rsidRPr="00033FB0" w:rsidRDefault="0023103C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103C" w:rsidRPr="00033FB0" w:rsidRDefault="0023103C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103C" w:rsidRPr="00033FB0" w:rsidRDefault="0023103C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03C" w:rsidRPr="00211BEB" w:rsidRDefault="004D49F2" w:rsidP="00B27F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«Луч1»</w:t>
            </w:r>
            <w:r w:rsidR="0021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135" w:type="dxa"/>
          </w:tcPr>
          <w:p w:rsidR="00211BEB" w:rsidRDefault="004D49F2" w:rsidP="0021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FARM.ALLIANCE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103C" w:rsidRPr="00211BEB" w:rsidRDefault="00211BEB" w:rsidP="00211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ЖШС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11BEB" w:rsidP="004D49F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211BEB">
              <w:rPr>
                <w:color w:val="000000"/>
              </w:rPr>
              <w:t>Мепивастезин - стоматологиядағы шырышты инъекцияға арналған 3% ерітінді, картридж 1,7 мл, № 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11BEB" w:rsidP="004D49F2">
            <w:pPr>
              <w:rPr>
                <w:color w:val="000000"/>
              </w:rPr>
            </w:pPr>
            <w:r w:rsidRPr="00211BEB">
              <w:rPr>
                <w:color w:val="000000"/>
              </w:rPr>
              <w:t>стоматологиядағы шырышты инъекцияға арналған 3% ерітінді, картридж 1,7 мл, №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Артикаин 4% 1,7 мл.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Артикаин 4% 1,7 мл.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330B2"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Убистезин форте 4%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Убистезин форте 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Ораблок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Ораблок 1/100000, №50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11980,00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211BEB" w:rsidRDefault="004D49F2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Дентин паста</w:t>
            </w:r>
            <w:r w:rsidR="00211BEB">
              <w:rPr>
                <w:color w:val="000000"/>
                <w:lang w:val="kk-KZ"/>
              </w:rPr>
              <w:t>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211BEB" w:rsidRDefault="004D49F2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Дентин паста</w:t>
            </w:r>
            <w:r w:rsidR="00211BEB">
              <w:rPr>
                <w:color w:val="000000"/>
                <w:lang w:val="kk-KZ"/>
              </w:rPr>
              <w:t>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11BEB" w:rsidP="004D49F2">
            <w:pPr>
              <w:rPr>
                <w:color w:val="000000"/>
              </w:rPr>
            </w:pPr>
            <w:r w:rsidRPr="00211BEB">
              <w:rPr>
                <w:color w:val="000000"/>
              </w:rPr>
              <w:t>Девитализациялайтын паста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11BEB" w:rsidP="004D49F2">
            <w:pPr>
              <w:rPr>
                <w:color w:val="000000"/>
              </w:rPr>
            </w:pPr>
            <w:r w:rsidRPr="00211BEB">
              <w:rPr>
                <w:color w:val="000000"/>
              </w:rPr>
              <w:t>Девитализациялайтын паста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16605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16600,00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Гемостаб ALCL3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Гемостаб ALCL3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C44F14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Эндометазон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Эндометазон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41470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41465,00</w:t>
            </w:r>
          </w:p>
        </w:tc>
        <w:tc>
          <w:tcPr>
            <w:tcW w:w="1135" w:type="dxa"/>
          </w:tcPr>
          <w:p w:rsidR="004D49F2" w:rsidRPr="00C44F14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41415,00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Композин, праймдент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Композин, праймдент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C44F14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9245,00</w:t>
            </w:r>
          </w:p>
        </w:tc>
      </w:tr>
      <w:tr w:rsidR="004E5AB4" w:rsidRPr="00033FB0" w:rsidTr="006D3709">
        <w:trPr>
          <w:trHeight w:val="900"/>
        </w:trPr>
        <w:tc>
          <w:tcPr>
            <w:tcW w:w="988" w:type="dxa"/>
          </w:tcPr>
          <w:p w:rsidR="004E5AB4" w:rsidRPr="00B27F79" w:rsidRDefault="004E5AB4" w:rsidP="004E5A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4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1350,00</w:t>
            </w:r>
          </w:p>
        </w:tc>
        <w:tc>
          <w:tcPr>
            <w:tcW w:w="1135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AB4" w:rsidRPr="00033FB0" w:rsidTr="006D3709">
        <w:trPr>
          <w:trHeight w:val="900"/>
        </w:trPr>
        <w:tc>
          <w:tcPr>
            <w:tcW w:w="988" w:type="dxa"/>
          </w:tcPr>
          <w:p w:rsidR="004E5AB4" w:rsidRPr="00B27F79" w:rsidRDefault="004E5AB4" w:rsidP="004E5A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4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1350,00</w:t>
            </w:r>
          </w:p>
        </w:tc>
        <w:tc>
          <w:tcPr>
            <w:tcW w:w="1135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AB4" w:rsidRPr="00033FB0" w:rsidTr="006D3709">
        <w:trPr>
          <w:trHeight w:val="900"/>
        </w:trPr>
        <w:tc>
          <w:tcPr>
            <w:tcW w:w="988" w:type="dxa"/>
          </w:tcPr>
          <w:p w:rsidR="004E5AB4" w:rsidRPr="00B27F79" w:rsidRDefault="004E5AB4" w:rsidP="004E5A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4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1350,00</w:t>
            </w:r>
          </w:p>
        </w:tc>
        <w:tc>
          <w:tcPr>
            <w:tcW w:w="1135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AB4" w:rsidRPr="00033FB0" w:rsidTr="006D3709">
        <w:trPr>
          <w:trHeight w:val="900"/>
        </w:trPr>
        <w:tc>
          <w:tcPr>
            <w:tcW w:w="988" w:type="dxa"/>
          </w:tcPr>
          <w:p w:rsidR="004E5AB4" w:rsidRPr="00B27F79" w:rsidRDefault="004E5AB4" w:rsidP="004E5A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Пины</w:t>
            </w:r>
            <w:r>
              <w:t xml:space="preserve"> </w:t>
            </w:r>
            <w:r w:rsidRPr="003363F4">
              <w:rPr>
                <w:color w:val="000000"/>
              </w:rPr>
              <w:t>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4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1350,00</w:t>
            </w:r>
          </w:p>
        </w:tc>
        <w:tc>
          <w:tcPr>
            <w:tcW w:w="1135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AB4" w:rsidRPr="00033FB0" w:rsidTr="006D3709">
        <w:trPr>
          <w:trHeight w:val="900"/>
        </w:trPr>
        <w:tc>
          <w:tcPr>
            <w:tcW w:w="988" w:type="dxa"/>
          </w:tcPr>
          <w:p w:rsidR="004E5AB4" w:rsidRPr="00B27F79" w:rsidRDefault="004E5AB4" w:rsidP="004E5A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4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1350,00</w:t>
            </w:r>
          </w:p>
        </w:tc>
        <w:tc>
          <w:tcPr>
            <w:tcW w:w="1135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AB4" w:rsidRPr="00033FB0" w:rsidTr="006D3709">
        <w:trPr>
          <w:trHeight w:val="900"/>
        </w:trPr>
        <w:tc>
          <w:tcPr>
            <w:tcW w:w="988" w:type="dxa"/>
          </w:tcPr>
          <w:p w:rsidR="004E5AB4" w:rsidRPr="00B27F79" w:rsidRDefault="004E5AB4" w:rsidP="004E5A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Пины </w:t>
            </w:r>
            <w:r>
              <w:t>(</w:t>
            </w:r>
            <w:r w:rsidRPr="003363F4">
              <w:rPr>
                <w:color w:val="000000"/>
              </w:rPr>
              <w:t>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4" w:rsidRDefault="004E5AB4" w:rsidP="004E5A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4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1350,00</w:t>
            </w:r>
          </w:p>
        </w:tc>
        <w:tc>
          <w:tcPr>
            <w:tcW w:w="1135" w:type="dxa"/>
          </w:tcPr>
          <w:p w:rsidR="004E5AB4" w:rsidRPr="00033FB0" w:rsidRDefault="004E5AB4" w:rsidP="004E5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E5AB4" w:rsidP="004D49F2">
            <w:pPr>
              <w:rPr>
                <w:color w:val="000000"/>
              </w:rPr>
            </w:pPr>
            <w:r w:rsidRPr="004E5AB4">
              <w:rPr>
                <w:color w:val="000000"/>
              </w:rPr>
              <w:t>Пломбаларды жылтыратуға арналған дискілер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E5AB4" w:rsidP="004D49F2">
            <w:pPr>
              <w:rPr>
                <w:color w:val="000000"/>
              </w:rPr>
            </w:pPr>
            <w:r w:rsidRPr="004E5AB4">
              <w:rPr>
                <w:color w:val="000000"/>
              </w:rPr>
              <w:t>Пломбаларды жылтыратуға арналған дискілер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1425,00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E5AB4" w:rsidRDefault="004E5AB4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Қорғаныш көзілдірігі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E5AB4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Қорғаныш көзілдірігі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E5AB4" w:rsidP="004E5AB4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Терапиялық л</w:t>
            </w:r>
            <w:r w:rsidR="004D49F2">
              <w:rPr>
                <w:color w:val="000000"/>
              </w:rPr>
              <w:t>от</w:t>
            </w:r>
            <w:r>
              <w:rPr>
                <w:color w:val="000000"/>
                <w:lang w:val="kk-KZ"/>
              </w:rPr>
              <w:t>о</w:t>
            </w:r>
            <w:r w:rsidR="004D49F2">
              <w:rPr>
                <w:color w:val="000000"/>
              </w:rPr>
              <w:t>к</w:t>
            </w:r>
            <w:r>
              <w:rPr>
                <w:color w:val="000000"/>
                <w:lang w:val="kk-KZ"/>
              </w:rPr>
              <w:t>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Өлшемдері </w:t>
            </w:r>
            <w:r w:rsidR="004D49F2">
              <w:rPr>
                <w:color w:val="000000"/>
              </w:rPr>
              <w:t xml:space="preserve"> 11,5х20,5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4D49F2">
              <w:rPr>
                <w:color w:val="000000"/>
              </w:rPr>
              <w:t>ирурги</w:t>
            </w:r>
            <w:r>
              <w:rPr>
                <w:color w:val="000000"/>
                <w:lang w:val="kk-KZ"/>
              </w:rPr>
              <w:t>ялық л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lang w:val="kk-KZ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lang w:val="kk-KZ"/>
              </w:rPr>
              <w:t>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11,5х20,5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Үтіктегіш-штопфер (барлық өлшемдері)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Үтіктегіш-штопфер (барлық өлшемдері)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950,00</w:t>
            </w:r>
          </w:p>
        </w:tc>
        <w:tc>
          <w:tcPr>
            <w:tcW w:w="1135" w:type="dxa"/>
          </w:tcPr>
          <w:p w:rsidR="004D49F2" w:rsidRPr="00033FB0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950,00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зонд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зонд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920,00</w:t>
            </w:r>
          </w:p>
        </w:tc>
        <w:tc>
          <w:tcPr>
            <w:tcW w:w="1135" w:type="dxa"/>
          </w:tcPr>
          <w:p w:rsidR="004D49F2" w:rsidRPr="00033FB0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920,00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4D49F2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7330B2" w:rsidP="004D49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Стоматологиялық айна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7330B2" w:rsidP="004D49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Стоматологиялық айна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7330B2" w:rsidP="004D49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4D49F2" w:rsidP="004D49F2">
            <w:pPr>
              <w:jc w:val="right"/>
              <w:rPr>
                <w:b/>
                <w:color w:val="FF0000"/>
              </w:rPr>
            </w:pPr>
            <w:r w:rsidRPr="004D49F2">
              <w:rPr>
                <w:b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4D49F2" w:rsidP="004D49F2">
            <w:pPr>
              <w:jc w:val="right"/>
              <w:rPr>
                <w:b/>
                <w:color w:val="FF0000"/>
              </w:rPr>
            </w:pPr>
            <w:r w:rsidRPr="004D49F2">
              <w:rPr>
                <w:b/>
                <w:color w:val="FF0000"/>
              </w:rPr>
              <w:t>420</w:t>
            </w:r>
          </w:p>
        </w:tc>
        <w:tc>
          <w:tcPr>
            <w:tcW w:w="1134" w:type="dxa"/>
          </w:tcPr>
          <w:p w:rsidR="004D49F2" w:rsidRPr="004D49F2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4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пинцет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пинцет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58D7" w:rsidRPr="00033FB0" w:rsidTr="003C219A">
        <w:trPr>
          <w:trHeight w:val="900"/>
        </w:trPr>
        <w:tc>
          <w:tcPr>
            <w:tcW w:w="988" w:type="dxa"/>
          </w:tcPr>
          <w:p w:rsidR="002258D7" w:rsidRPr="00B27F79" w:rsidRDefault="002258D7" w:rsidP="002258D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Pr="001E71A6" w:rsidRDefault="002258D7" w:rsidP="002258D7">
            <w:r w:rsidRPr="001E71A6">
              <w:t>Хирургиялық стоматологиялық үтікте</w:t>
            </w:r>
            <w:r>
              <w:rPr>
                <w:lang w:val="kk-KZ"/>
              </w:rPr>
              <w:t>гіш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Pr="008D0494" w:rsidRDefault="002258D7" w:rsidP="002258D7">
            <w:r w:rsidRPr="008D0494">
              <w:t>Хирургиялық стоматологиялық үтікте</w:t>
            </w:r>
            <w:r>
              <w:rPr>
                <w:lang w:val="kk-KZ"/>
              </w:rPr>
              <w:t>гіш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2258D7" w:rsidRPr="00033FB0" w:rsidTr="003C219A">
        <w:trPr>
          <w:trHeight w:val="900"/>
        </w:trPr>
        <w:tc>
          <w:tcPr>
            <w:tcW w:w="988" w:type="dxa"/>
          </w:tcPr>
          <w:p w:rsidR="002258D7" w:rsidRPr="00B27F79" w:rsidRDefault="002258D7" w:rsidP="002258D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Default="002258D7" w:rsidP="002258D7">
            <w:r w:rsidRPr="001E71A6">
              <w:t>Стоматологиялық шпатель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Default="002258D7" w:rsidP="002258D7">
            <w:r w:rsidRPr="008D0494">
              <w:t>Стоматологиялық шпатель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134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920,00</w:t>
            </w:r>
          </w:p>
        </w:tc>
        <w:tc>
          <w:tcPr>
            <w:tcW w:w="1135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920,00</w:t>
            </w:r>
          </w:p>
        </w:tc>
      </w:tr>
      <w:tr w:rsidR="002258D7" w:rsidRPr="00033FB0" w:rsidTr="003C219A">
        <w:trPr>
          <w:trHeight w:val="900"/>
        </w:trPr>
        <w:tc>
          <w:tcPr>
            <w:tcW w:w="988" w:type="dxa"/>
          </w:tcPr>
          <w:p w:rsidR="002258D7" w:rsidRPr="00B27F79" w:rsidRDefault="002258D7" w:rsidP="002258D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Pr="00E76699" w:rsidRDefault="002258D7" w:rsidP="002258D7">
            <w:r w:rsidRPr="00E76699">
              <w:t>Шыны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Pr="00465E58" w:rsidRDefault="002258D7" w:rsidP="002258D7">
            <w:r w:rsidRPr="00465E58">
              <w:t>Шыны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134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325,00</w:t>
            </w:r>
          </w:p>
        </w:tc>
        <w:tc>
          <w:tcPr>
            <w:tcW w:w="1135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58D7" w:rsidRPr="00033FB0" w:rsidTr="003C219A">
        <w:trPr>
          <w:trHeight w:val="900"/>
        </w:trPr>
        <w:tc>
          <w:tcPr>
            <w:tcW w:w="988" w:type="dxa"/>
          </w:tcPr>
          <w:p w:rsidR="002258D7" w:rsidRPr="00B27F79" w:rsidRDefault="002258D7" w:rsidP="002258D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Default="002258D7" w:rsidP="002258D7">
            <w:r>
              <w:t>Петри ш</w:t>
            </w:r>
            <w:r w:rsidRPr="00E76699">
              <w:t>ыныаяқтары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Default="002258D7" w:rsidP="002258D7">
            <w:r>
              <w:t>Петри ш</w:t>
            </w:r>
            <w:r w:rsidRPr="00465E58">
              <w:t>ыныаяқтары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1134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58D7" w:rsidRPr="00033FB0" w:rsidTr="003C219A">
        <w:trPr>
          <w:trHeight w:val="900"/>
        </w:trPr>
        <w:tc>
          <w:tcPr>
            <w:tcW w:w="988" w:type="dxa"/>
          </w:tcPr>
          <w:p w:rsidR="002258D7" w:rsidRPr="00B27F79" w:rsidRDefault="002258D7" w:rsidP="002258D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Pr="00CE0C48" w:rsidRDefault="002258D7" w:rsidP="002258D7">
            <w:r w:rsidRPr="00CE0C48">
              <w:t>Ассортименттегі матрицалар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Pr="00AD7101" w:rsidRDefault="002258D7" w:rsidP="002258D7">
            <w:r w:rsidRPr="00AD7101">
              <w:t>Ассортименттегі матрицалар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3505</w:t>
            </w:r>
          </w:p>
        </w:tc>
        <w:tc>
          <w:tcPr>
            <w:tcW w:w="1134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3505,00</w:t>
            </w:r>
          </w:p>
        </w:tc>
        <w:tc>
          <w:tcPr>
            <w:tcW w:w="1135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58D7" w:rsidRPr="00033FB0" w:rsidTr="003C219A">
        <w:trPr>
          <w:trHeight w:val="900"/>
        </w:trPr>
        <w:tc>
          <w:tcPr>
            <w:tcW w:w="988" w:type="dxa"/>
          </w:tcPr>
          <w:p w:rsidR="002258D7" w:rsidRPr="00B27F79" w:rsidRDefault="002258D7" w:rsidP="002258D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Default="002258D7" w:rsidP="002258D7">
            <w:r w:rsidRPr="00CE0C48">
              <w:t>Кілті бар титан анкерлер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8D7" w:rsidRDefault="002258D7" w:rsidP="002258D7">
            <w:r w:rsidRPr="00AD7101">
              <w:t>Кілті бар титан анкерлер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D7" w:rsidRDefault="002258D7" w:rsidP="00225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58D7" w:rsidRPr="00033FB0" w:rsidRDefault="002258D7" w:rsidP="002258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Клинья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Клинья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1445,00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Эндожи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Эндожи №2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Аргенат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Аргенат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2258D7">
            <w:pPr>
              <w:rPr>
                <w:color w:val="000000"/>
              </w:rPr>
            </w:pPr>
            <w:r>
              <w:rPr>
                <w:color w:val="000000"/>
              </w:rPr>
              <w:t>Аппликатор</w:t>
            </w:r>
            <w:r w:rsidR="002258D7">
              <w:rPr>
                <w:color w:val="000000"/>
                <w:lang w:val="kk-KZ"/>
              </w:rPr>
              <w:t>лар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2258D7">
            <w:pPr>
              <w:rPr>
                <w:color w:val="000000"/>
              </w:rPr>
            </w:pPr>
            <w:r>
              <w:rPr>
                <w:color w:val="000000"/>
              </w:rPr>
              <w:t>Аппликатор</w:t>
            </w:r>
            <w:r w:rsidR="002258D7">
              <w:rPr>
                <w:color w:val="000000"/>
                <w:lang w:val="kk-KZ"/>
              </w:rPr>
              <w:t>лар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2258D7">
            <w:pPr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штрипстер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4D49F2">
            <w:pPr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>штрипстер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820,00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Альважил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Альважил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19500,00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2258D7" w:rsidRDefault="004D49F2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base it</w:t>
            </w:r>
            <w:r w:rsidR="002258D7">
              <w:rPr>
                <w:color w:val="000000"/>
                <w:lang w:val="kk-KZ"/>
              </w:rPr>
              <w:t xml:space="preserve"> жарықпен емдейтін емдік прокладка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2258D7" w:rsidRDefault="002258D7" w:rsidP="004D49F2">
            <w:pPr>
              <w:rPr>
                <w:color w:val="000000"/>
                <w:lang w:val="kk-KZ"/>
              </w:rPr>
            </w:pPr>
            <w:r w:rsidRPr="002258D7">
              <w:rPr>
                <w:color w:val="000000"/>
                <w:lang w:val="kk-KZ"/>
              </w:rPr>
              <w:t>base it</w:t>
            </w:r>
            <w:r>
              <w:rPr>
                <w:color w:val="000000"/>
                <w:lang w:val="kk-KZ"/>
              </w:rPr>
              <w:t xml:space="preserve"> жарықпен емдейтін емдік прокладка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2620,00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4D49F2">
            <w:pPr>
              <w:rPr>
                <w:color w:val="000000"/>
              </w:rPr>
            </w:pPr>
            <w:r w:rsidRPr="002258D7">
              <w:rPr>
                <w:color w:val="000000"/>
              </w:rPr>
              <w:t>Айрфлоу ұшы prophy mate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4D49F2">
            <w:pPr>
              <w:rPr>
                <w:color w:val="000000"/>
              </w:rPr>
            </w:pPr>
            <w:r w:rsidRPr="002258D7">
              <w:rPr>
                <w:color w:val="000000"/>
              </w:rPr>
              <w:t>Айрфлоу ұшы prophy mate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261340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261340,00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2258D7" w:rsidRDefault="002258D7" w:rsidP="002258D7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А</w:t>
            </w:r>
            <w:r w:rsidR="004D49F2">
              <w:rPr>
                <w:color w:val="000000"/>
              </w:rPr>
              <w:t>йрфлоу</w:t>
            </w:r>
            <w:r>
              <w:rPr>
                <w:color w:val="000000"/>
                <w:lang w:val="kk-KZ"/>
              </w:rPr>
              <w:t>ға арналған ұнтақ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2258D7" w:rsidP="004D49F2">
            <w:pPr>
              <w:rPr>
                <w:color w:val="000000"/>
              </w:rPr>
            </w:pPr>
            <w:r>
              <w:rPr>
                <w:color w:val="000000"/>
              </w:rPr>
              <w:t>Айрфлоу</w:t>
            </w:r>
            <w:r>
              <w:rPr>
                <w:color w:val="000000"/>
                <w:lang w:val="kk-KZ"/>
              </w:rPr>
              <w:t>ға арналған ұнтақ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2258D7" w:rsidRDefault="004D49F2" w:rsidP="002258D7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Гидроокись кальций </w:t>
            </w:r>
            <w:r w:rsidR="002258D7">
              <w:rPr>
                <w:color w:val="000000"/>
                <w:lang w:val="kk-KZ"/>
              </w:rPr>
              <w:t>ұнтағы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2258D7">
            <w:pPr>
              <w:rPr>
                <w:color w:val="000000"/>
              </w:rPr>
            </w:pPr>
            <w:r>
              <w:rPr>
                <w:color w:val="000000"/>
              </w:rPr>
              <w:t>Гидроокись кальций</w:t>
            </w:r>
            <w:r w:rsidR="002258D7">
              <w:rPr>
                <w:color w:val="000000"/>
                <w:lang w:val="kk-KZ"/>
              </w:rPr>
              <w:t xml:space="preserve"> ұнтағы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23B72" w:rsidP="00F23B72">
            <w:pPr>
              <w:rPr>
                <w:color w:val="000000"/>
              </w:rPr>
            </w:pPr>
            <w:r w:rsidRPr="00F23B72">
              <w:rPr>
                <w:color w:val="000000"/>
              </w:rPr>
              <w:t xml:space="preserve">Жіңішке шыны талшықты </w:t>
            </w:r>
            <w:r>
              <w:rPr>
                <w:color w:val="000000"/>
                <w:lang w:val="kk-KZ"/>
              </w:rPr>
              <w:t>штифт</w:t>
            </w:r>
            <w:r w:rsidRPr="00F23B72">
              <w:rPr>
                <w:color w:val="000000"/>
              </w:rPr>
              <w:t>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23B72" w:rsidP="004D49F2">
            <w:pPr>
              <w:rPr>
                <w:color w:val="000000"/>
              </w:rPr>
            </w:pPr>
            <w:r w:rsidRPr="00F23B72">
              <w:rPr>
                <w:color w:val="000000"/>
              </w:rPr>
              <w:t xml:space="preserve">Жіңішке шыны талшықты </w:t>
            </w:r>
            <w:r>
              <w:rPr>
                <w:color w:val="000000"/>
                <w:lang w:val="kk-KZ"/>
              </w:rPr>
              <w:t>штифт</w:t>
            </w:r>
            <w:r w:rsidRPr="00F23B72">
              <w:rPr>
                <w:color w:val="000000"/>
              </w:rPr>
              <w:t>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F23B72" w:rsidRDefault="00F23B72" w:rsidP="00F23B7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Екі</w:t>
            </w:r>
            <w:r w:rsidR="004D49F2">
              <w:rPr>
                <w:color w:val="000000"/>
              </w:rPr>
              <w:t>компонент</w:t>
            </w:r>
            <w:r>
              <w:rPr>
                <w:color w:val="000000"/>
                <w:lang w:val="kk-KZ"/>
              </w:rPr>
              <w:t>ті</w:t>
            </w:r>
            <w:r w:rsidR="004D49F2">
              <w:rPr>
                <w:color w:val="000000"/>
              </w:rPr>
              <w:t xml:space="preserve"> композит</w:t>
            </w:r>
            <w:r>
              <w:rPr>
                <w:color w:val="000000"/>
                <w:lang w:val="kk-KZ"/>
              </w:rPr>
              <w:t xml:space="preserve">ті жарық арқылы қатайтатын </w:t>
            </w:r>
            <w:r w:rsidR="004D49F2">
              <w:rPr>
                <w:color w:val="000000"/>
              </w:rPr>
              <w:t xml:space="preserve">цемент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F23B72" w:rsidRDefault="00F23B72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Екі</w:t>
            </w:r>
            <w:r w:rsidRPr="00F23B72">
              <w:rPr>
                <w:color w:val="000000"/>
                <w:lang w:val="kk-KZ"/>
              </w:rPr>
              <w:t>компонент</w:t>
            </w:r>
            <w:r>
              <w:rPr>
                <w:color w:val="000000"/>
                <w:lang w:val="kk-KZ"/>
              </w:rPr>
              <w:t>ті</w:t>
            </w:r>
            <w:r w:rsidRPr="00F23B72">
              <w:rPr>
                <w:color w:val="000000"/>
                <w:lang w:val="kk-KZ"/>
              </w:rPr>
              <w:t xml:space="preserve"> композит</w:t>
            </w:r>
            <w:r>
              <w:rPr>
                <w:color w:val="000000"/>
                <w:lang w:val="kk-KZ"/>
              </w:rPr>
              <w:t xml:space="preserve">ті жарық арқылы қатайтатын </w:t>
            </w:r>
            <w:r w:rsidRPr="00F23B72">
              <w:rPr>
                <w:color w:val="000000"/>
                <w:lang w:val="kk-KZ"/>
              </w:rPr>
              <w:t xml:space="preserve">цемент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23B72" w:rsidP="00F23B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Жабыстыруға арналған жасыл қалың а</w:t>
            </w:r>
            <w:r w:rsidR="004D49F2">
              <w:rPr>
                <w:color w:val="000000"/>
              </w:rPr>
              <w:t>ппликатор</w:t>
            </w:r>
            <w:r>
              <w:rPr>
                <w:color w:val="000000"/>
                <w:lang w:val="kk-KZ"/>
              </w:rPr>
              <w:t>лар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23B72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Жабыстыруға арналған жасыл қалың а</w:t>
            </w:r>
            <w:r>
              <w:rPr>
                <w:color w:val="000000"/>
              </w:rPr>
              <w:t>ппликатор</w:t>
            </w:r>
            <w:r>
              <w:rPr>
                <w:color w:val="000000"/>
                <w:lang w:val="kk-KZ"/>
              </w:rPr>
              <w:t>лар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23B72" w:rsidP="004D49F2">
            <w:pPr>
              <w:rPr>
                <w:color w:val="000000"/>
              </w:rPr>
            </w:pPr>
            <w:r w:rsidRPr="00F23B72">
              <w:rPr>
                <w:color w:val="000000"/>
              </w:rPr>
              <w:t>Ұш</w:t>
            </w:r>
            <w:r>
              <w:rPr>
                <w:color w:val="000000"/>
              </w:rPr>
              <w:t>тықтарды майлауға арналған май с</w:t>
            </w:r>
            <w:r w:rsidRPr="00F23B72">
              <w:rPr>
                <w:color w:val="000000"/>
              </w:rPr>
              <w:t>прейі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23B72" w:rsidP="004D49F2">
            <w:pPr>
              <w:rPr>
                <w:color w:val="000000"/>
              </w:rPr>
            </w:pPr>
            <w:r w:rsidRPr="00F23B72">
              <w:rPr>
                <w:color w:val="000000"/>
              </w:rPr>
              <w:t>Ұш</w:t>
            </w:r>
            <w:r>
              <w:rPr>
                <w:color w:val="000000"/>
              </w:rPr>
              <w:t>тықтарды майлауға арналған май с</w:t>
            </w:r>
            <w:r w:rsidRPr="00F23B72">
              <w:rPr>
                <w:color w:val="000000"/>
              </w:rPr>
              <w:t>прейі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ЕДПО 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ЕДПО 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D51E1" w:rsidP="00BD51E1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BD51E1" w:rsidRDefault="00BD51E1" w:rsidP="004D49F2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</w:t>
            </w:r>
            <w:r w:rsidR="00514A28">
              <w:rPr>
                <w:color w:val="000000"/>
                <w:lang w:val="kk-KZ"/>
              </w:rPr>
              <w:t>щ</w:t>
            </w:r>
            <w:r>
              <w:rPr>
                <w:color w:val="000000"/>
                <w:lang w:val="kk-KZ"/>
              </w:rPr>
              <w:t>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Pr="00BD51E1" w:rsidRDefault="00514A28" w:rsidP="00514A28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(щипцы)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Pr="00BD51E1" w:rsidRDefault="00514A28" w:rsidP="00514A28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(щипцы)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Pr="00BD51E1" w:rsidRDefault="00514A28" w:rsidP="00514A28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(щипцы)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Pr="00BD51E1" w:rsidRDefault="00514A28" w:rsidP="00514A28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(щипцы)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Pr="00BD51E1" w:rsidRDefault="00514A28" w:rsidP="00514A28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(щипцы)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Pr="00BD51E1" w:rsidRDefault="00514A28" w:rsidP="00514A28">
            <w:pPr>
              <w:rPr>
                <w:color w:val="000000"/>
                <w:lang w:val="kk-KZ"/>
              </w:rPr>
            </w:pPr>
            <w:r w:rsidRPr="00BD51E1">
              <w:rPr>
                <w:color w:val="000000"/>
              </w:rPr>
              <w:t>Жоғарғы жақ</w:t>
            </w:r>
            <w:r>
              <w:rPr>
                <w:color w:val="000000"/>
                <w:lang w:val="kk-KZ"/>
              </w:rPr>
              <w:t xml:space="preserve">қа арналған </w:t>
            </w:r>
            <w:r w:rsidRPr="00BD51E1">
              <w:rPr>
                <w:color w:val="000000"/>
              </w:rPr>
              <w:t>қысқыш</w:t>
            </w:r>
            <w:r>
              <w:rPr>
                <w:color w:val="000000"/>
                <w:lang w:val="kk-KZ"/>
              </w:rPr>
              <w:t xml:space="preserve"> (щипцы)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Төменгі жаққа арналған қысқыштар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5350,00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14A28" w:rsidP="004D49F2">
            <w:pPr>
              <w:rPr>
                <w:color w:val="000000"/>
              </w:rPr>
            </w:pPr>
            <w:r w:rsidRPr="00514A28">
              <w:rPr>
                <w:color w:val="000000"/>
              </w:rPr>
              <w:t>Иілген стоматологиялық ине ұстағыш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 w:rsidRPr="00974851">
              <w:rPr>
                <w:color w:val="000000"/>
              </w:rPr>
              <w:t>Иілген стоматологиялық ине ұстағыш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4555,00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14A28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Тік с</w:t>
            </w:r>
            <w:r>
              <w:rPr>
                <w:color w:val="000000"/>
              </w:rPr>
              <w:t>томатологи</w:t>
            </w:r>
            <w:r>
              <w:rPr>
                <w:color w:val="000000"/>
                <w:lang w:val="kk-KZ"/>
              </w:rPr>
              <w:t>ялық ине ұстағыш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514A28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Тік </w:t>
            </w:r>
            <w:r w:rsidR="00514A28">
              <w:rPr>
                <w:color w:val="000000"/>
                <w:lang w:val="kk-KZ"/>
              </w:rPr>
              <w:t>с</w:t>
            </w:r>
            <w:r w:rsidR="004D49F2">
              <w:rPr>
                <w:color w:val="000000"/>
              </w:rPr>
              <w:t>томатологи</w:t>
            </w:r>
            <w:r>
              <w:rPr>
                <w:color w:val="000000"/>
                <w:lang w:val="kk-KZ"/>
              </w:rPr>
              <w:t>ялық ине ұстағыш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4555,00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Хирурги</w:t>
            </w:r>
            <w:r>
              <w:rPr>
                <w:color w:val="000000"/>
                <w:lang w:val="kk-KZ"/>
              </w:rPr>
              <w:t>ялық қайшылар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Хирурги</w:t>
            </w:r>
            <w:r>
              <w:rPr>
                <w:color w:val="000000"/>
                <w:lang w:val="kk-KZ"/>
              </w:rPr>
              <w:t>ялық қайшылар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974851">
              <w:rPr>
                <w:color w:val="000000"/>
              </w:rPr>
              <w:t>Анатомиялық қайшылар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974851">
              <w:rPr>
                <w:color w:val="000000"/>
              </w:rPr>
              <w:t>Анатомиялық қайшылар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сілекей сорғыш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сілекей сорғыш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1520,00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7330B2">
              <w:rPr>
                <w:color w:val="000000"/>
              </w:rPr>
              <w:t>Бір рет қолданылатын стоматологиялық скальпель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7330B2">
              <w:rPr>
                <w:color w:val="000000"/>
              </w:rPr>
              <w:t>Бір рет қолданылатын стоматологиялық скальпель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195,00</w:t>
            </w: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7330B2">
              <w:rPr>
                <w:color w:val="000000"/>
              </w:rPr>
              <w:t>Манипуляциялық медициналық үстелше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7330B2">
              <w:rPr>
                <w:color w:val="000000"/>
              </w:rPr>
              <w:t>Манипуляциялық медициналық үстелше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204800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20480,00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4A28" w:rsidRPr="00033FB0" w:rsidTr="006D3709">
        <w:trPr>
          <w:trHeight w:val="900"/>
        </w:trPr>
        <w:tc>
          <w:tcPr>
            <w:tcW w:w="988" w:type="dxa"/>
          </w:tcPr>
          <w:p w:rsidR="00514A28" w:rsidRPr="00B27F79" w:rsidRDefault="00514A28" w:rsidP="00514A2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7330B2">
              <w:rPr>
                <w:color w:val="000000"/>
              </w:rPr>
              <w:t>Стерил</w:t>
            </w:r>
            <w:r>
              <w:rPr>
                <w:color w:val="000000"/>
              </w:rPr>
              <w:t>ьді құралды сақтауға арналған УФ</w:t>
            </w:r>
            <w:r w:rsidRPr="007330B2">
              <w:rPr>
                <w:color w:val="000000"/>
              </w:rPr>
              <w:t xml:space="preserve"> камерасы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 w:rsidRPr="007330B2">
              <w:rPr>
                <w:color w:val="000000"/>
              </w:rPr>
              <w:t>Стерил</w:t>
            </w:r>
            <w:r>
              <w:rPr>
                <w:color w:val="000000"/>
              </w:rPr>
              <w:t>ьді құралды сақтауға арналған УФ</w:t>
            </w:r>
            <w:r w:rsidRPr="007330B2">
              <w:rPr>
                <w:color w:val="000000"/>
              </w:rPr>
              <w:t xml:space="preserve"> камерасы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28" w:rsidRDefault="00514A28" w:rsidP="0051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177900</w:t>
            </w:r>
          </w:p>
        </w:tc>
        <w:tc>
          <w:tcPr>
            <w:tcW w:w="1134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177800,00</w:t>
            </w:r>
          </w:p>
        </w:tc>
        <w:tc>
          <w:tcPr>
            <w:tcW w:w="1135" w:type="dxa"/>
          </w:tcPr>
          <w:p w:rsidR="00514A28" w:rsidRPr="00033FB0" w:rsidRDefault="00514A28" w:rsidP="00514A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14A28" w:rsidP="004D49F2">
            <w:pPr>
              <w:rPr>
                <w:color w:val="000000"/>
              </w:rPr>
            </w:pPr>
            <w:r w:rsidRPr="00514A28">
              <w:rPr>
                <w:color w:val="000000"/>
              </w:rPr>
              <w:t>Гидрокортизон-рихтер 25мг+5мг/мл 5мл 1 дана инъекцияға арналған суспензия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14A28" w:rsidP="00514A28">
            <w:pPr>
              <w:rPr>
                <w:color w:val="000000"/>
              </w:rPr>
            </w:pPr>
            <w:r w:rsidRPr="00514A28">
              <w:rPr>
                <w:color w:val="000000"/>
              </w:rPr>
              <w:t>Гидрокортизон-рихтер 25мг+5мг/мл 5мл 1 дана инъекцияға арналған суспензия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C44F14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514A28">
            <w:pPr>
              <w:rPr>
                <w:color w:val="000000"/>
              </w:rPr>
            </w:pPr>
            <w:r>
              <w:rPr>
                <w:color w:val="000000"/>
              </w:rPr>
              <w:t>Хими</w:t>
            </w:r>
            <w:r w:rsidR="00514A28">
              <w:rPr>
                <w:color w:val="000000"/>
                <w:lang w:val="kk-KZ"/>
              </w:rPr>
              <w:t>ялық</w:t>
            </w:r>
            <w:r>
              <w:rPr>
                <w:color w:val="000000"/>
              </w:rPr>
              <w:t xml:space="preserve"> композит праймдент15гр+15гр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51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Хими</w:t>
            </w:r>
            <w:r w:rsidR="00514A28">
              <w:rPr>
                <w:color w:val="000000"/>
                <w:lang w:val="kk-KZ"/>
              </w:rPr>
              <w:t>ялық</w:t>
            </w:r>
            <w:r>
              <w:rPr>
                <w:color w:val="000000"/>
              </w:rPr>
              <w:t xml:space="preserve"> композит праймдент15гр+15гр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9248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C44F14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9245,00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514A28" w:rsidRDefault="004D49F2" w:rsidP="00514A28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Лидокаин 10%-38</w:t>
            </w:r>
            <w:r w:rsidR="00514A28">
              <w:rPr>
                <w:color w:val="000000"/>
              </w:rPr>
              <w:t>мл жергілікті</w:t>
            </w:r>
            <w:r w:rsidR="00514A28">
              <w:rPr>
                <w:color w:val="000000"/>
                <w:lang w:val="kk-KZ"/>
              </w:rPr>
              <w:t xml:space="preserve"> қолдануға арналған спрей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14A28" w:rsidP="00514A28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Жергілікті қолдануға арналған </w:t>
            </w:r>
            <w:r w:rsidR="004D49F2">
              <w:rPr>
                <w:color w:val="000000"/>
              </w:rPr>
              <w:t xml:space="preserve">спрей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4036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645EC6" w:rsidP="004D49F2">
            <w:pPr>
              <w:rPr>
                <w:color w:val="000000"/>
              </w:rPr>
            </w:pPr>
            <w:r w:rsidRPr="00645EC6">
              <w:rPr>
                <w:color w:val="000000"/>
              </w:rPr>
              <w:t>Левомеколь сыртқа қолдануға арналған жақпа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645EC6" w:rsidP="004D49F2">
            <w:pPr>
              <w:rPr>
                <w:color w:val="000000"/>
              </w:rPr>
            </w:pPr>
            <w:r w:rsidRPr="00645EC6">
              <w:rPr>
                <w:color w:val="000000"/>
              </w:rPr>
              <w:t>сыртқа қолдануға арналған ақ түсті жақпа.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тубада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645EC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Хлоргексидин (Chlorhexidine) 3%-250 мл </w:t>
            </w:r>
            <w:r w:rsidR="00645EC6">
              <w:rPr>
                <w:color w:val="000000"/>
                <w:lang w:val="kk-KZ"/>
              </w:rPr>
              <w:t>жергілікті қолдануға арналған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D527D3" w:rsidP="00D527D3">
            <w:pPr>
              <w:rPr>
                <w:color w:val="333333"/>
              </w:rPr>
            </w:pPr>
            <w:r>
              <w:rPr>
                <w:color w:val="000000"/>
                <w:lang w:val="kk-KZ"/>
              </w:rPr>
              <w:t>жергілікті қолдануға арналған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kk-KZ"/>
              </w:rPr>
              <w:t>ерітінді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D527D3" w:rsidRDefault="004D49F2" w:rsidP="00D527D3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Вазелин </w:t>
            </w:r>
            <w:r w:rsidR="00D527D3">
              <w:rPr>
                <w:color w:val="000000"/>
                <w:lang w:val="kk-KZ"/>
              </w:rPr>
              <w:t>майы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тубада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D527D3" w:rsidP="004D49F2">
            <w:pPr>
              <w:rPr>
                <w:color w:val="000000"/>
              </w:rPr>
            </w:pPr>
            <w:r w:rsidRPr="00D527D3">
              <w:rPr>
                <w:color w:val="000000"/>
              </w:rPr>
              <w:t xml:space="preserve">Сутегі асқын тотығы </w:t>
            </w:r>
            <w:r w:rsidR="004D49F2">
              <w:rPr>
                <w:color w:val="000000"/>
              </w:rPr>
              <w:t>3%-250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D527D3" w:rsidRDefault="00D527D3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ерітінді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D527D3" w:rsidP="004D49F2">
            <w:pPr>
              <w:rPr>
                <w:color w:val="000000"/>
              </w:rPr>
            </w:pPr>
            <w:r w:rsidRPr="00D527D3">
              <w:rPr>
                <w:color w:val="000000"/>
              </w:rPr>
              <w:t>Гипохлоран-3-натрий гипохлоритінің ерітіндісі 3,25% 300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D527D3" w:rsidP="004D49F2">
            <w:pPr>
              <w:rPr>
                <w:color w:val="000000"/>
              </w:rPr>
            </w:pPr>
            <w:r w:rsidRPr="00D527D3">
              <w:rPr>
                <w:color w:val="000000"/>
              </w:rPr>
              <w:t>Гипохлоран-3-натрий гипохлоритінің ерітіндісі 3,25% 300 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4D49F2" w:rsidP="004D49F2">
            <w:pPr>
              <w:rPr>
                <w:color w:val="000000"/>
                <w:lang w:val="en-US"/>
              </w:rPr>
            </w:pPr>
            <w:r w:rsidRPr="004D49F2">
              <w:rPr>
                <w:color w:val="000000"/>
                <w:lang w:val="en-US"/>
              </w:rPr>
              <w:t>Prime Bond NT 2,5</w:t>
            </w:r>
            <w:r>
              <w:rPr>
                <w:color w:val="000000"/>
              </w:rPr>
              <w:t>гр</w:t>
            </w:r>
            <w:r w:rsidRPr="004D49F2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Дентсплай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D527D3" w:rsidRDefault="00D527D3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ерітінді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26762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D527D3" w:rsidP="004D49F2">
            <w:pPr>
              <w:rPr>
                <w:color w:val="000000"/>
              </w:rPr>
            </w:pPr>
            <w:r>
              <w:rPr>
                <w:color w:val="000000"/>
              </w:rPr>
              <w:t>4 шприц Филтек (Filtek) 4г</w:t>
            </w:r>
            <w:r w:rsidRPr="00D527D3">
              <w:rPr>
                <w:color w:val="000000"/>
              </w:rPr>
              <w:t xml:space="preserve"> барлық түстер Z250, 265 411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D527D3" w:rsidP="004D49F2">
            <w:pPr>
              <w:rPr>
                <w:color w:val="000000"/>
              </w:rPr>
            </w:pPr>
            <w:r w:rsidRPr="00D527D3">
              <w:rPr>
                <w:color w:val="000000"/>
              </w:rPr>
              <w:t>бүйір тістерді қалпына келтіруге арналған пломбалау материалы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18623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E7165" w:rsidP="004D49F2">
            <w:pPr>
              <w:rPr>
                <w:color w:val="000000"/>
              </w:rPr>
            </w:pPr>
            <w:r w:rsidRPr="00FE7165">
              <w:rPr>
                <w:color w:val="000000"/>
              </w:rPr>
              <w:t>Шприцтердегі Spectrum TPH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E7165" w:rsidP="004D49F2">
            <w:pPr>
              <w:rPr>
                <w:color w:val="000000"/>
              </w:rPr>
            </w:pPr>
            <w:r w:rsidRPr="00FE7165">
              <w:rPr>
                <w:color w:val="000000"/>
              </w:rPr>
              <w:t>Травекс-37-шприцтерде эмаль мен дентинді дәрілеуге арналған гель (3 х 3,5 мл)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E7165" w:rsidP="004D49F2">
            <w:pPr>
              <w:rPr>
                <w:color w:val="000000"/>
              </w:rPr>
            </w:pPr>
            <w:r w:rsidRPr="00FE7165">
              <w:rPr>
                <w:color w:val="000000"/>
              </w:rPr>
              <w:t>Эмаль м</w:t>
            </w:r>
            <w:r>
              <w:rPr>
                <w:color w:val="000000"/>
              </w:rPr>
              <w:t>ен дентинді дәрілеуге арналған г</w:t>
            </w:r>
            <w:r w:rsidRPr="00FE7165">
              <w:rPr>
                <w:color w:val="000000"/>
              </w:rPr>
              <w:t>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00000"/>
              </w:rPr>
            </w:pPr>
            <w:r w:rsidRPr="00AE33D8">
              <w:rPr>
                <w:color w:val="000000"/>
              </w:rPr>
              <w:t>№1 ретроактивті жіп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AE33D8">
            <w:pPr>
              <w:rPr>
                <w:color w:val="000000"/>
              </w:rPr>
            </w:pPr>
            <w:r w:rsidRPr="00AE33D8">
              <w:rPr>
                <w:color w:val="000000"/>
              </w:rPr>
              <w:t>Ретроактивті жіп-бұл қызыл иектің механикалық шегінуіне арналған арнайы стоматологиялық материал.          Сіңдіру</w:t>
            </w:r>
            <w:r>
              <w:rPr>
                <w:color w:val="000000"/>
                <w:lang w:val="kk-KZ"/>
              </w:rPr>
              <w:t>сіз</w:t>
            </w:r>
            <w:r w:rsidRPr="00AE33D8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AE33D8">
              <w:rPr>
                <w:color w:val="000000"/>
              </w:rPr>
              <w:t>Орау</w:t>
            </w:r>
            <w:r>
              <w:rPr>
                <w:color w:val="000000"/>
                <w:lang w:val="kk-KZ"/>
              </w:rPr>
              <w:t>да</w:t>
            </w:r>
            <w:r w:rsidRPr="00AE33D8">
              <w:rPr>
                <w:color w:val="000000"/>
              </w:rPr>
              <w:t xml:space="preserve"> 280 см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00000"/>
              </w:rPr>
            </w:pPr>
            <w:r w:rsidRPr="00AE33D8">
              <w:rPr>
                <w:color w:val="000000"/>
              </w:rPr>
              <w:t>Ремеди абсцессі, abscess remedy (ұнтақ + сұйықтық) - (15 г пор. + 15 мл сұйық.)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00000"/>
              </w:rPr>
            </w:pPr>
            <w:r w:rsidRPr="00AE33D8">
              <w:rPr>
                <w:color w:val="000000"/>
              </w:rPr>
              <w:t xml:space="preserve">бактерицидтік және антисептикалық әсері бар рентгенконтрастық препарат (ұнтақ </w:t>
            </w:r>
            <w:r w:rsidRPr="00AE33D8">
              <w:rPr>
                <w:color w:val="000000"/>
              </w:rPr>
              <w:lastRenderedPageBreak/>
              <w:t>және сұйықтық).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18934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00000"/>
              </w:rPr>
            </w:pPr>
            <w:r w:rsidRPr="00AE33D8">
              <w:rPr>
                <w:color w:val="000000"/>
              </w:rPr>
              <w:t>Кариес индикаторы-кариеспен зақымданған дентинді анықтауға арналған 8 мл құрал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1011B"/>
              </w:rPr>
            </w:pPr>
            <w:r w:rsidRPr="00AE33D8">
              <w:rPr>
                <w:color w:val="01011B"/>
              </w:rPr>
              <w:t>№2, d1,2 мм, 156 мм дөңгелек тұтқасы</w:t>
            </w:r>
            <w:r>
              <w:rPr>
                <w:color w:val="01011B"/>
              </w:rPr>
              <w:t xml:space="preserve"> бар екі жақты стоматологиялық э</w:t>
            </w:r>
            <w:r w:rsidRPr="00AE33D8">
              <w:rPr>
                <w:color w:val="01011B"/>
              </w:rPr>
              <w:t>кскаватор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AE33D8">
            <w:pPr>
              <w:rPr>
                <w:color w:val="000000"/>
              </w:rPr>
            </w:pPr>
            <w:r w:rsidRPr="00AE33D8">
              <w:rPr>
                <w:color w:val="000000"/>
              </w:rPr>
              <w:t xml:space="preserve">№ 100 анкерлік стоматологиялық </w:t>
            </w:r>
            <w:r>
              <w:rPr>
                <w:color w:val="000000"/>
                <w:lang w:val="kk-KZ"/>
              </w:rPr>
              <w:t>ш</w:t>
            </w:r>
            <w:r w:rsidRPr="00AE33D8">
              <w:rPr>
                <w:color w:val="000000"/>
              </w:rPr>
              <w:t>т</w:t>
            </w:r>
            <w:r>
              <w:rPr>
                <w:color w:val="000000"/>
                <w:lang w:val="kk-KZ"/>
              </w:rPr>
              <w:t>ифттер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7934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1011B"/>
              </w:rPr>
            </w:pPr>
            <w:r w:rsidRPr="00AE33D8">
              <w:rPr>
                <w:color w:val="01011B"/>
              </w:rPr>
              <w:t>№ 1 екі жақты куретажды қасық иілген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AE33D8" w:rsidRDefault="00AE33D8" w:rsidP="00AE33D8">
            <w:pPr>
              <w:rPr>
                <w:color w:val="01011B"/>
                <w:lang w:val="kk-KZ"/>
              </w:rPr>
            </w:pPr>
            <w:r>
              <w:rPr>
                <w:color w:val="01011B"/>
              </w:rPr>
              <w:t>№ 2</w:t>
            </w:r>
            <w:r w:rsidRPr="00AE33D8">
              <w:rPr>
                <w:color w:val="01011B"/>
              </w:rPr>
              <w:t xml:space="preserve"> екі жақты куретажды қасық иілген </w:t>
            </w:r>
            <w:r>
              <w:rPr>
                <w:color w:val="01011B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AE33D8" w:rsidRDefault="00AE33D8" w:rsidP="00AE33D8">
            <w:pPr>
              <w:rPr>
                <w:color w:val="01011B"/>
                <w:lang w:val="kk-KZ"/>
              </w:rPr>
            </w:pPr>
            <w:r>
              <w:rPr>
                <w:color w:val="01011B"/>
              </w:rPr>
              <w:t>№ 3</w:t>
            </w:r>
            <w:r w:rsidRPr="00AE33D8">
              <w:rPr>
                <w:color w:val="01011B"/>
              </w:rPr>
              <w:t xml:space="preserve"> екі жақты куретажды қасық иілген </w:t>
            </w:r>
            <w:r>
              <w:rPr>
                <w:color w:val="01011B"/>
                <w:lang w:val="kk-KZ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Пульпоэкстрактор 30 мм,50мм №100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1011B"/>
              </w:rPr>
            </w:pPr>
            <w:r>
              <w:rPr>
                <w:color w:val="01011B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 xml:space="preserve"> по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1011B"/>
              </w:rPr>
            </w:pPr>
            <w:r>
              <w:rPr>
                <w:color w:val="01011B"/>
              </w:rPr>
              <w:t>3505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00000"/>
              </w:rPr>
            </w:pPr>
            <w:r w:rsidRPr="00AE33D8">
              <w:rPr>
                <w:color w:val="000000"/>
              </w:rPr>
              <w:t>Эдеталь " тамыр арналарын кеңейтуге арналған гель, 5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1011B"/>
              </w:rPr>
            </w:pPr>
            <w:r>
              <w:rPr>
                <w:color w:val="01011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AE33D8" w:rsidP="004D49F2">
            <w:pPr>
              <w:rPr>
                <w:color w:val="000000"/>
              </w:rPr>
            </w:pPr>
            <w:r w:rsidRPr="00AE33D8">
              <w:rPr>
                <w:color w:val="000000"/>
              </w:rPr>
              <w:t>Көп реттік №1 шар тәрізді үтіктегіш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522422" w:rsidRDefault="004D49F2" w:rsidP="004D49F2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LM-Azta ERGOMAX</w:t>
            </w:r>
            <w:r w:rsidR="00522422">
              <w:rPr>
                <w:color w:val="000000"/>
                <w:lang w:val="kk-KZ"/>
              </w:rPr>
              <w:t xml:space="preserve"> қалпына келтіруді моделдеуге арналған құрал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18709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22422" w:rsidP="00522422">
            <w:pPr>
              <w:rPr>
                <w:color w:val="000000"/>
              </w:rPr>
            </w:pPr>
            <w:r w:rsidRPr="00522422">
              <w:rPr>
                <w:color w:val="000000"/>
              </w:rPr>
              <w:t xml:space="preserve">Стоматологиялық, екі жақты қалақша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22422" w:rsidP="004D49F2">
            <w:pPr>
              <w:rPr>
                <w:color w:val="000000"/>
              </w:rPr>
            </w:pPr>
            <w:r w:rsidRPr="00522422">
              <w:rPr>
                <w:color w:val="000000"/>
              </w:rPr>
              <w:t>екі жағында иық пышақтары және ортасында цилиндрлік тұтқасы бар қайта пайдалануға болатын медициналық құрал.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22422" w:rsidP="004D49F2">
            <w:pPr>
              <w:rPr>
                <w:color w:val="000000"/>
              </w:rPr>
            </w:pPr>
            <w:r w:rsidRPr="00522422">
              <w:rPr>
                <w:color w:val="000000"/>
              </w:rPr>
              <w:t xml:space="preserve">Турбиналық ұштыққа арналған алмазды, шар тәрізді орташа, </w:t>
            </w:r>
            <w:r w:rsidRPr="00522422">
              <w:rPr>
                <w:color w:val="000000"/>
              </w:rPr>
              <w:lastRenderedPageBreak/>
              <w:t>бұрыштық ұштыққа арналған стоматологиялық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501942" w:rsidP="004D49F2">
            <w:pPr>
              <w:rPr>
                <w:color w:val="000000"/>
              </w:rPr>
            </w:pPr>
            <w:r w:rsidRPr="00501942">
              <w:rPr>
                <w:color w:val="000000"/>
              </w:rPr>
              <w:t>Турбиналық ұштыққа арналған алмазды, шар тәрізді кішкентай, бұрыштық ұштыққа арналған стоматологиялық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24ECA" w:rsidP="00B24ECA">
            <w:pPr>
              <w:rPr>
                <w:color w:val="000000"/>
              </w:rPr>
            </w:pPr>
            <w:r w:rsidRPr="00B24ECA">
              <w:rPr>
                <w:color w:val="000000"/>
              </w:rPr>
              <w:t>Турбиналық ұштыққа арналған алмазды</w:t>
            </w:r>
            <w:r>
              <w:rPr>
                <w:color w:val="000000"/>
                <w:lang w:val="kk-KZ"/>
              </w:rPr>
              <w:t>,</w:t>
            </w:r>
            <w:r w:rsidRPr="00B24ECA">
              <w:rPr>
                <w:color w:val="000000"/>
              </w:rPr>
              <w:t xml:space="preserve"> бұрыштық ұштыққа арналған жұқа стоматологиялық борлар,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24ECA" w:rsidP="00B24ECA">
            <w:pPr>
              <w:rPr>
                <w:color w:val="000000"/>
              </w:rPr>
            </w:pPr>
            <w:r w:rsidRPr="00B24ECA">
              <w:rPr>
                <w:color w:val="000000"/>
              </w:rPr>
              <w:t xml:space="preserve">бұрыштық ұштыққа арналған конус тәрізді, </w:t>
            </w:r>
            <w:r>
              <w:rPr>
                <w:color w:val="000000"/>
                <w:lang w:val="kk-KZ"/>
              </w:rPr>
              <w:t>турбиналық</w:t>
            </w:r>
            <w:r w:rsidRPr="00B24ECA">
              <w:rPr>
                <w:color w:val="000000"/>
              </w:rPr>
              <w:t xml:space="preserve"> ұштыққа арналған стоматологиялық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24ECA" w:rsidP="004D49F2">
            <w:pPr>
              <w:rPr>
                <w:color w:val="000000"/>
              </w:rPr>
            </w:pPr>
            <w:r w:rsidRPr="00B24ECA">
              <w:rPr>
                <w:color w:val="000000"/>
              </w:rPr>
              <w:t>Бұрышт</w:t>
            </w:r>
            <w:r>
              <w:rPr>
                <w:color w:val="000000"/>
              </w:rPr>
              <w:t>ық ұштыққа арналған а</w:t>
            </w:r>
            <w:r w:rsidRPr="00B24ECA">
              <w:rPr>
                <w:color w:val="000000"/>
              </w:rPr>
              <w:t>лмаз цилиндрлі турбиналық ұштыққа арналған стоматологиялық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24ECA" w:rsidP="00B24ECA">
            <w:pPr>
              <w:jc w:val="both"/>
              <w:rPr>
                <w:color w:val="000000"/>
              </w:rPr>
            </w:pPr>
            <w:r w:rsidRPr="00B24ECA">
              <w:rPr>
                <w:color w:val="000000"/>
              </w:rPr>
              <w:t>Механикалық ұштыққа арналған көп рет қолданылатын, карбидті, шар тәрізді үлкен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 w:rsidRPr="007330B2">
              <w:rPr>
                <w:color w:val="000000"/>
              </w:rPr>
              <w:t>Механикалық ұштыққа арналған көп рет қолданылатын қатты қорытпалы борлар (шар тәрізді (үлкендері-30 дана, орташасы-30 дана, кішілері-30 дана,конус тәріздес-30 дана, цилиндрлік-30 дана)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24ECA" w:rsidP="00B24ECA">
            <w:pPr>
              <w:jc w:val="both"/>
              <w:rPr>
                <w:color w:val="000000"/>
              </w:rPr>
            </w:pPr>
            <w:r w:rsidRPr="00B24ECA">
              <w:rPr>
                <w:color w:val="000000"/>
              </w:rPr>
              <w:t>Механикалық ұштыққа арналған көп рет қолданылатын, карбидті, шар тәрізді орташа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 w:rsidRPr="007330B2">
              <w:rPr>
                <w:color w:val="000000"/>
              </w:rPr>
              <w:t>Механикалық ұштыққа арналған көп рет қолданылатын қатты қорытпалы борлар (шар тәрізді (үлкендері-30 дана, орташасы-30 дана, кішілері-30 дана,конус тәріздес-30 дана, цилиндрлік-30 дана)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B24ECA" w:rsidP="00B24ECA">
            <w:pPr>
              <w:jc w:val="both"/>
              <w:rPr>
                <w:color w:val="000000"/>
              </w:rPr>
            </w:pPr>
            <w:r w:rsidRPr="00B24ECA">
              <w:rPr>
                <w:color w:val="000000"/>
              </w:rPr>
              <w:t>Механикалық ұштыққа арналған көп рет қолданылатын, карбидті, бөшке тәрізді борлар (DIPLOMAT, DENTAL SOLUTIONS үшін)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Көп рет қолданылатын стоматологиялық ж</w:t>
            </w:r>
            <w:r>
              <w:rPr>
                <w:color w:val="000000"/>
              </w:rPr>
              <w:t>ылтыратқыш щ</w:t>
            </w:r>
            <w:r w:rsidRPr="00FA74C1">
              <w:rPr>
                <w:color w:val="000000"/>
              </w:rPr>
              <w:t>етка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74851" w:rsidP="004D49F2">
            <w:pPr>
              <w:rPr>
                <w:color w:val="01011B"/>
              </w:rPr>
            </w:pPr>
            <w:r>
              <w:rPr>
                <w:color w:val="01011B"/>
              </w:rPr>
              <w:t>Дақтарды кетіруге және жылтыратуға арналған жылтыратқыш Щетка.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</w:pPr>
            <w:r>
              <w:t>920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Конус тәрізді стоматологиялық жылтыратқыштар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</w:pPr>
            <w:r>
              <w:t>3259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Цилиндрлік стоматологиялық жылтыратқыштар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</w:pPr>
            <w:r>
              <w:t>3259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Стоматологиялық сопақ жылтыратқыш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</w:pPr>
            <w:r>
              <w:t>3259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Пины №40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Пины №40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Гуттоперча №15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Гуттоперча  №20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Гуттоперча  №25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Гуттоперча  №30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Гуттоперча  №35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Гуттоперча  №40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Гуттаперча (барлық өлшемдер)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>өлшемдері</w:t>
            </w:r>
            <w:r>
              <w:rPr>
                <w:color w:val="000000"/>
              </w:rPr>
              <w:t xml:space="preserve"> №08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 xml:space="preserve">өлшемдері </w:t>
            </w:r>
            <w:r>
              <w:rPr>
                <w:color w:val="000000"/>
              </w:rPr>
              <w:t>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 xml:space="preserve">өлшемдері </w:t>
            </w:r>
            <w:r>
              <w:rPr>
                <w:color w:val="000000"/>
              </w:rPr>
              <w:t>№15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>өлшемдері</w:t>
            </w:r>
            <w:r>
              <w:rPr>
                <w:color w:val="000000"/>
              </w:rPr>
              <w:t xml:space="preserve"> №20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 xml:space="preserve">өлшемдері </w:t>
            </w:r>
            <w:r>
              <w:rPr>
                <w:color w:val="000000"/>
              </w:rPr>
              <w:t>№25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 xml:space="preserve">өлшемдері </w:t>
            </w:r>
            <w:r>
              <w:rPr>
                <w:color w:val="000000"/>
              </w:rPr>
              <w:t>№30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 xml:space="preserve">өлшемдері </w:t>
            </w:r>
            <w:r>
              <w:rPr>
                <w:color w:val="000000"/>
              </w:rPr>
              <w:t>№35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 </w:t>
            </w:r>
            <w:r w:rsidR="007330B2">
              <w:rPr>
                <w:color w:val="000000"/>
              </w:rPr>
              <w:t>Ассортименттегі файлдарда</w:t>
            </w:r>
            <w:r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 xml:space="preserve">өлшемдері </w:t>
            </w:r>
            <w:r>
              <w:rPr>
                <w:color w:val="000000"/>
              </w:rPr>
              <w:t>№40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Ассортименттегі файлдарда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Стоматологиялық қорғаныс көзілдірігі, қызыл-қызғылт сары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Стоматологиялық қорғаныс көзілдірігі, қызыл-қызғылт сары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FA74C1">
            <w:pPr>
              <w:rPr>
                <w:color w:val="000000"/>
              </w:rPr>
            </w:pPr>
            <w:r w:rsidRPr="00FA74C1">
              <w:rPr>
                <w:color w:val="000000"/>
              </w:rPr>
              <w:t xml:space="preserve">Терапиялық </w:t>
            </w:r>
            <w:r>
              <w:rPr>
                <w:color w:val="000000"/>
                <w:lang w:val="kk-KZ"/>
              </w:rPr>
              <w:t>лотокт</w:t>
            </w:r>
            <w:r w:rsidRPr="00FA74C1">
              <w:rPr>
                <w:color w:val="000000"/>
              </w:rPr>
              <w:t>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өлшемдері </w:t>
            </w:r>
            <w:r w:rsidR="004D49F2">
              <w:rPr>
                <w:color w:val="000000"/>
              </w:rPr>
              <w:t xml:space="preserve"> 11,5х20,5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2556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FA74C1">
            <w:pPr>
              <w:rPr>
                <w:color w:val="000000"/>
              </w:rPr>
            </w:pPr>
            <w:r>
              <w:rPr>
                <w:color w:val="000000"/>
              </w:rPr>
              <w:t>Хирурги</w:t>
            </w:r>
            <w:r>
              <w:rPr>
                <w:color w:val="000000"/>
                <w:lang w:val="kk-KZ"/>
              </w:rPr>
              <w:t>ялық лотоктар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11,5х20,5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Үлкен терапевтік үтіктегіш-штопфер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Үтіктегіш-штопфер (барлық өлшемдері)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FA74C1" w:rsidRDefault="00FA74C1" w:rsidP="00FA74C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Орта</w:t>
            </w:r>
            <w:r w:rsidRPr="00FA74C1">
              <w:rPr>
                <w:color w:val="000000"/>
              </w:rPr>
              <w:t xml:space="preserve"> терапевтік үтіктегіш-штопфер 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Үтіктегіш-штопфер (барлық өлшемдері)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FA74C1" w:rsidRDefault="00FA74C1" w:rsidP="00FA74C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Кішкентай </w:t>
            </w:r>
            <w:r w:rsidRPr="00FA74C1">
              <w:rPr>
                <w:color w:val="000000"/>
              </w:rPr>
              <w:t xml:space="preserve"> терапевтік үтіктегіш-штопфер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Үтіктегіш-штопфер (барлық өлшемдері)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зонд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зонд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айна</w:t>
            </w:r>
            <w:r w:rsidR="004D49F2">
              <w:rPr>
                <w:color w:val="000000"/>
              </w:rPr>
              <w:t xml:space="preserve"> с ручкой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айна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</w:tcPr>
          <w:p w:rsidR="004D49F2" w:rsidRPr="00033FB0" w:rsidRDefault="00C2620D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938,00</w:t>
            </w: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FA74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Стоматологиялық </w:t>
            </w:r>
            <w:r w:rsidR="00FA74C1">
              <w:rPr>
                <w:color w:val="000000"/>
              </w:rPr>
              <w:t>пинцет түрі</w:t>
            </w:r>
            <w:r w:rsidR="00FA74C1">
              <w:rPr>
                <w:color w:val="000000"/>
                <w:lang w:val="kk-KZ"/>
              </w:rPr>
              <w:t>: тік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пинцет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FA74C1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пинцет</w:t>
            </w:r>
            <w:r w:rsidR="004D49F2">
              <w:rPr>
                <w:color w:val="000000"/>
              </w:rPr>
              <w:t xml:space="preserve"> </w:t>
            </w:r>
            <w:r w:rsidR="00FA74C1">
              <w:rPr>
                <w:color w:val="000000"/>
                <w:lang w:val="kk-KZ"/>
              </w:rPr>
              <w:t>түрі: иілген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Стоматологиялық пинцет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4D49F2">
            <w:pPr>
              <w:rPr>
                <w:color w:val="000000"/>
              </w:rPr>
            </w:pPr>
            <w:r w:rsidRPr="00FA74C1">
              <w:rPr>
                <w:color w:val="000000"/>
              </w:rPr>
              <w:t>Хирургиялық стоматологиялық үтіктегіш кең, орақ тәрізді екі жақты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0458C8">
            <w:pPr>
              <w:rPr>
                <w:color w:val="000000"/>
              </w:rPr>
            </w:pPr>
            <w:r>
              <w:rPr>
                <w:color w:val="000000"/>
              </w:rPr>
              <w:t>Хирурги</w:t>
            </w:r>
            <w:r w:rsidR="000458C8">
              <w:rPr>
                <w:color w:val="000000"/>
              </w:rPr>
              <w:t xml:space="preserve">ялық </w:t>
            </w:r>
            <w:r>
              <w:rPr>
                <w:color w:val="000000"/>
              </w:rPr>
              <w:t>стоматологи</w:t>
            </w:r>
            <w:r w:rsidR="000458C8">
              <w:rPr>
                <w:color w:val="000000"/>
                <w:lang w:val="kk-KZ"/>
              </w:rPr>
              <w:t>ялық үтіктегіш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FA74C1" w:rsidP="003C219A">
            <w:pPr>
              <w:rPr>
                <w:color w:val="000000"/>
              </w:rPr>
            </w:pPr>
            <w:r w:rsidRPr="00FA74C1">
              <w:rPr>
                <w:color w:val="000000"/>
              </w:rPr>
              <w:t xml:space="preserve">Тістерді пломбалауға арналған стоматологиялық </w:t>
            </w:r>
            <w:r w:rsidR="003C219A">
              <w:rPr>
                <w:color w:val="000000"/>
                <w:lang w:val="kk-KZ"/>
              </w:rPr>
              <w:t>шпатель</w:t>
            </w:r>
            <w:r w:rsidRPr="00FA74C1">
              <w:rPr>
                <w:color w:val="000000"/>
              </w:rPr>
              <w:t xml:space="preserve"> құралдары 180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0458C8" w:rsidP="000458C8">
            <w:pPr>
              <w:rPr>
                <w:color w:val="000000"/>
              </w:rPr>
            </w:pPr>
            <w:r w:rsidRPr="000458C8">
              <w:rPr>
                <w:color w:val="000000"/>
              </w:rPr>
              <w:t xml:space="preserve">Цементпен жұмыс істеуге арналған екі жақты стоматологиялық </w:t>
            </w:r>
            <w:r>
              <w:rPr>
                <w:color w:val="000000"/>
              </w:rPr>
              <w:t>шпатель</w:t>
            </w:r>
            <w:r w:rsidRPr="000458C8">
              <w:rPr>
                <w:color w:val="000000"/>
              </w:rPr>
              <w:t xml:space="preserve"> 180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4D49F2" w:rsidP="004D49F2">
            <w:pPr>
              <w:rPr>
                <w:color w:val="000000"/>
                <w:lang w:val="en-US"/>
              </w:rPr>
            </w:pPr>
            <w:r w:rsidRPr="004D49F2">
              <w:rPr>
                <w:color w:val="000000"/>
                <w:lang w:val="en-US"/>
              </w:rPr>
              <w:t>Glasionomer Cement C</w:t>
            </w:r>
            <w:r>
              <w:rPr>
                <w:color w:val="000000"/>
              </w:rPr>
              <w:t>Х</w:t>
            </w:r>
            <w:r w:rsidRPr="004D49F2">
              <w:rPr>
                <w:color w:val="000000"/>
                <w:lang w:val="en-US"/>
              </w:rPr>
              <w:t>+35</w:t>
            </w:r>
            <w:r>
              <w:rPr>
                <w:color w:val="000000"/>
              </w:rPr>
              <w:t>мг</w:t>
            </w:r>
            <w:r w:rsidRPr="004D49F2">
              <w:rPr>
                <w:color w:val="000000"/>
                <w:lang w:val="en-US"/>
              </w:rPr>
              <w:t>,17</w:t>
            </w:r>
            <w:r>
              <w:rPr>
                <w:color w:val="000000"/>
              </w:rPr>
              <w:t>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4D49F2" w:rsidRDefault="004D49F2" w:rsidP="004D49F2">
            <w:pPr>
              <w:rPr>
                <w:color w:val="000000"/>
                <w:lang w:val="en-US"/>
              </w:rPr>
            </w:pPr>
            <w:r w:rsidRPr="004D49F2">
              <w:rPr>
                <w:color w:val="00000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4D49F2">
            <w:pPr>
              <w:rPr>
                <w:color w:val="000000"/>
              </w:rPr>
            </w:pPr>
            <w:r w:rsidRPr="003C219A">
              <w:rPr>
                <w:color w:val="000000"/>
              </w:rPr>
              <w:t>Metapeх шприцтерде 2,2 гр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5643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3C219A">
            <w:pPr>
              <w:rPr>
                <w:color w:val="000000"/>
              </w:rPr>
            </w:pPr>
            <w:r>
              <w:rPr>
                <w:color w:val="000000"/>
              </w:rPr>
              <w:t>Штрипс</w:t>
            </w:r>
            <w:r w:rsidR="003C219A">
              <w:rPr>
                <w:color w:val="000000"/>
                <w:lang w:val="kk-KZ"/>
              </w:rPr>
              <w:t>тер</w:t>
            </w:r>
            <w:r>
              <w:rPr>
                <w:color w:val="000000"/>
              </w:rPr>
              <w:t xml:space="preserve"> Sof-Lex Filtek Z250 №100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19893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Kerr life 24гр(12+12)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тубада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3C219A">
            <w:pPr>
              <w:rPr>
                <w:color w:val="000000"/>
              </w:rPr>
            </w:pPr>
            <w:r>
              <w:rPr>
                <w:color w:val="000000"/>
              </w:rPr>
              <w:t>Депурал нео 75гр (</w:t>
            </w:r>
            <w:r w:rsidR="003C219A" w:rsidRPr="003C219A">
              <w:rPr>
                <w:color w:val="000000"/>
              </w:rPr>
              <w:t>жылтыратқыш паста)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KETAC MOLAR EASYMIX </w:t>
            </w:r>
            <w:r w:rsidR="003C219A" w:rsidRPr="003C219A">
              <w:rPr>
                <w:color w:val="000000"/>
              </w:rPr>
              <w:t>((ұнтақ 12,5 г А3), сұйықтық 8,5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D49F2" w:rsidRDefault="003C219A" w:rsidP="004D49F2">
            <w:pPr>
              <w:rPr>
                <w:color w:val="000000"/>
              </w:rPr>
            </w:pPr>
            <w:r w:rsidRPr="003C219A">
              <w:rPr>
                <w:color w:val="000000"/>
              </w:rPr>
              <w:t>Альфа-Дент (Alpha-Dent) химиялық қатаятын пломбалау материалы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9248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4D49F2">
            <w:pPr>
              <w:rPr>
                <w:color w:val="000000"/>
              </w:rPr>
            </w:pPr>
            <w:r w:rsidRPr="003C219A">
              <w:rPr>
                <w:color w:val="000000"/>
              </w:rPr>
              <w:t>Biner LC 2 мл шприцтерде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4D49F2">
            <w:pPr>
              <w:rPr>
                <w:color w:val="000000"/>
              </w:rPr>
            </w:pPr>
            <w:r w:rsidRPr="003C219A">
              <w:rPr>
                <w:color w:val="000000"/>
              </w:rPr>
              <w:t>Ұш</w:t>
            </w:r>
            <w:r>
              <w:rPr>
                <w:color w:val="000000"/>
              </w:rPr>
              <w:t>тықтарды майлауға арналған май с</w:t>
            </w:r>
            <w:r w:rsidRPr="003C219A">
              <w:rPr>
                <w:color w:val="000000"/>
              </w:rPr>
              <w:t>прейі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EA4AE2" w:rsidP="004D49F2">
            <w:pPr>
              <w:rPr>
                <w:color w:val="000000"/>
              </w:rPr>
            </w:pPr>
            <w:r w:rsidRPr="00EA4AE2">
              <w:rPr>
                <w:color w:val="000000"/>
              </w:rPr>
              <w:t>Ұш</w:t>
            </w:r>
            <w:r>
              <w:rPr>
                <w:color w:val="000000"/>
              </w:rPr>
              <w:t>тықтарды майлауға арналған май с</w:t>
            </w:r>
            <w:r w:rsidRPr="00EA4AE2">
              <w:rPr>
                <w:color w:val="000000"/>
              </w:rPr>
              <w:t>прейі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ЕДПО 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ЕДПО 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3C219A">
            <w:pPr>
              <w:rPr>
                <w:color w:val="000000"/>
              </w:rPr>
            </w:pPr>
            <w:r w:rsidRPr="003C219A">
              <w:rPr>
                <w:color w:val="000000"/>
              </w:rPr>
              <w:t>Тік</w:t>
            </w:r>
            <w:r>
              <w:rPr>
                <w:color w:val="000000"/>
                <w:lang w:val="kk-KZ"/>
              </w:rPr>
              <w:t xml:space="preserve"> с</w:t>
            </w:r>
            <w:r w:rsidRPr="003C219A">
              <w:rPr>
                <w:color w:val="000000"/>
              </w:rPr>
              <w:t>томатологиялық ине ұста</w:t>
            </w:r>
            <w:r>
              <w:rPr>
                <w:color w:val="000000"/>
                <w:lang w:val="kk-KZ"/>
              </w:rPr>
              <w:t>ғы</w:t>
            </w:r>
            <w:r w:rsidRPr="003C219A">
              <w:rPr>
                <w:color w:val="000000"/>
              </w:rPr>
              <w:t>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4D49F2">
            <w:pPr>
              <w:rPr>
                <w:color w:val="000000"/>
              </w:rPr>
            </w:pPr>
            <w:r w:rsidRPr="003C219A">
              <w:rPr>
                <w:color w:val="000000"/>
              </w:rPr>
              <w:t>Тік</w:t>
            </w:r>
            <w:r>
              <w:rPr>
                <w:color w:val="000000"/>
                <w:lang w:val="kk-KZ"/>
              </w:rPr>
              <w:t xml:space="preserve"> с</w:t>
            </w:r>
            <w:r w:rsidRPr="003C219A">
              <w:rPr>
                <w:color w:val="000000"/>
              </w:rPr>
              <w:t>томатологиялық ине ұста</w:t>
            </w:r>
            <w:r>
              <w:rPr>
                <w:color w:val="000000"/>
                <w:lang w:val="kk-KZ"/>
              </w:rPr>
              <w:t>ғы</w:t>
            </w:r>
            <w:r w:rsidRPr="003C219A">
              <w:rPr>
                <w:color w:val="000000"/>
              </w:rPr>
              <w:t>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3C219A">
            <w:pPr>
              <w:rPr>
                <w:color w:val="000000"/>
              </w:rPr>
            </w:pPr>
            <w:r>
              <w:rPr>
                <w:color w:val="000000"/>
              </w:rPr>
              <w:t>Анатоми</w:t>
            </w:r>
            <w:r w:rsidR="003C219A">
              <w:rPr>
                <w:color w:val="000000"/>
                <w:lang w:val="kk-KZ"/>
              </w:rPr>
              <w:t>ялық қайшылар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3C219A">
            <w:pPr>
              <w:rPr>
                <w:color w:val="000000"/>
              </w:rPr>
            </w:pPr>
            <w:r>
              <w:rPr>
                <w:color w:val="000000"/>
              </w:rPr>
              <w:t>Анатоми</w:t>
            </w:r>
            <w:r w:rsidR="003C219A">
              <w:rPr>
                <w:color w:val="000000"/>
                <w:lang w:val="kk-KZ"/>
              </w:rPr>
              <w:t>ялық қайшылар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4D49F2">
            <w:pPr>
              <w:rPr>
                <w:color w:val="000000"/>
              </w:rPr>
            </w:pPr>
            <w:r w:rsidRPr="003C219A">
              <w:rPr>
                <w:color w:val="000000"/>
              </w:rPr>
              <w:t>Бір рет қолданылатын стоматологиялық скальпель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3C219A" w:rsidRDefault="003C219A" w:rsidP="003C219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Көп</w:t>
            </w:r>
            <w:r w:rsidRPr="003C219A">
              <w:rPr>
                <w:color w:val="000000"/>
              </w:rPr>
              <w:t xml:space="preserve"> рет қолданылатын стоматологиялық скальпель 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195,00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3C219A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D49F2">
              <w:rPr>
                <w:color w:val="000000"/>
              </w:rPr>
              <w:t>натоми</w:t>
            </w:r>
            <w:r>
              <w:rPr>
                <w:color w:val="000000"/>
                <w:lang w:val="kk-KZ"/>
              </w:rPr>
              <w:t>ялық пи</w:t>
            </w:r>
            <w:r>
              <w:rPr>
                <w:color w:val="000000"/>
              </w:rPr>
              <w:t xml:space="preserve">нцет </w:t>
            </w:r>
            <w:r w:rsidR="004D49F2">
              <w:rPr>
                <w:color w:val="000000"/>
              </w:rPr>
              <w:t>250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3C219A" w:rsidP="003C219A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D49F2">
              <w:rPr>
                <w:color w:val="000000"/>
              </w:rPr>
              <w:t>натоми</w:t>
            </w:r>
            <w:r>
              <w:rPr>
                <w:color w:val="000000"/>
                <w:lang w:val="kk-KZ"/>
              </w:rPr>
              <w:t xml:space="preserve">ялық  </w:t>
            </w:r>
            <w:r w:rsidR="004D49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пинцет </w:t>
            </w:r>
            <w:r w:rsidR="004D49F2">
              <w:rPr>
                <w:color w:val="000000"/>
              </w:rPr>
              <w:t>250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Пинцет стоматологический изогнутый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3C219A">
            <w:pPr>
              <w:rPr>
                <w:color w:val="000000"/>
              </w:rPr>
            </w:pPr>
            <w:r>
              <w:rPr>
                <w:color w:val="000000"/>
              </w:rPr>
              <w:t>Иілген стоматологиялық п</w:t>
            </w:r>
            <w:r w:rsidR="003C219A" w:rsidRPr="003C219A">
              <w:rPr>
                <w:color w:val="000000"/>
              </w:rPr>
              <w:t>инцет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4D49F2">
            <w:pPr>
              <w:rPr>
                <w:color w:val="000000"/>
              </w:rPr>
            </w:pPr>
            <w:r w:rsidRPr="009364B8">
              <w:rPr>
                <w:color w:val="000000"/>
              </w:rPr>
              <w:t>Ұзындығы 60 см реттегіші бар кеудеге арналған майлық ұстағыш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4D49F2">
            <w:pPr>
              <w:rPr>
                <w:color w:val="000000"/>
              </w:rPr>
            </w:pPr>
            <w:r w:rsidRPr="009364B8">
              <w:rPr>
                <w:color w:val="000000"/>
              </w:rPr>
              <w:t>Кеудеге арналған майлық ұстағыш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9364B8">
            <w:pPr>
              <w:rPr>
                <w:color w:val="000000"/>
              </w:rPr>
            </w:pPr>
            <w:r w:rsidRPr="009364B8">
              <w:rPr>
                <w:color w:val="000000"/>
              </w:rPr>
              <w:t xml:space="preserve">190 мм кремальері бар </w:t>
            </w:r>
            <w:r>
              <w:rPr>
                <w:color w:val="000000"/>
                <w:lang w:val="kk-KZ"/>
              </w:rPr>
              <w:t>ауыз кеңе</w:t>
            </w:r>
            <w:r w:rsidRPr="009364B8">
              <w:rPr>
                <w:color w:val="000000"/>
              </w:rPr>
              <w:t>йткіш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4D49F2">
            <w:pPr>
              <w:rPr>
                <w:color w:val="000000"/>
              </w:rPr>
            </w:pPr>
            <w:r>
              <w:rPr>
                <w:color w:val="000000"/>
              </w:rPr>
              <w:t>Роторасширетель с</w:t>
            </w:r>
            <w:r w:rsidR="004D49F2">
              <w:rPr>
                <w:color w:val="000000"/>
              </w:rPr>
              <w:t xml:space="preserve"> кремальерой 190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9364B8">
            <w:pPr>
              <w:rPr>
                <w:color w:val="000000"/>
              </w:rPr>
            </w:pPr>
            <w:r w:rsidRPr="009364B8">
              <w:rPr>
                <w:color w:val="000000"/>
              </w:rPr>
              <w:t xml:space="preserve">Балаларға арналған </w:t>
            </w:r>
            <w:r>
              <w:rPr>
                <w:color w:val="000000"/>
                <w:lang w:val="kk-KZ"/>
              </w:rPr>
              <w:t>т</w:t>
            </w:r>
            <w:r w:rsidRPr="009364B8">
              <w:rPr>
                <w:color w:val="000000"/>
              </w:rPr>
              <w:t>іл ұстағыш (Я-5)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4D49F2">
            <w:pPr>
              <w:rPr>
                <w:color w:val="000000"/>
              </w:rPr>
            </w:pPr>
            <w:r w:rsidRPr="009364B8">
              <w:rPr>
                <w:color w:val="000000"/>
              </w:rPr>
              <w:t xml:space="preserve">Балаларға арналған </w:t>
            </w:r>
            <w:r>
              <w:rPr>
                <w:color w:val="000000"/>
                <w:lang w:val="kk-KZ"/>
              </w:rPr>
              <w:t>т</w:t>
            </w:r>
            <w:r w:rsidRPr="009364B8">
              <w:rPr>
                <w:color w:val="000000"/>
              </w:rPr>
              <w:t>іл ұстағыш (Я-5)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9364B8" w:rsidRDefault="009364B8" w:rsidP="00936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Ересектерге </w:t>
            </w:r>
            <w:r w:rsidRPr="009364B8">
              <w:rPr>
                <w:color w:val="000000"/>
              </w:rPr>
              <w:t xml:space="preserve">арналған </w:t>
            </w:r>
            <w:r>
              <w:rPr>
                <w:color w:val="000000"/>
                <w:lang w:val="kk-KZ"/>
              </w:rPr>
              <w:t>т</w:t>
            </w:r>
            <w:r w:rsidRPr="009364B8">
              <w:rPr>
                <w:color w:val="000000"/>
              </w:rPr>
              <w:t>іл ұстағыш (Я-</w:t>
            </w:r>
            <w:r>
              <w:rPr>
                <w:color w:val="000000"/>
                <w:lang w:val="kk-KZ"/>
              </w:rPr>
              <w:t>4</w:t>
            </w:r>
            <w:r w:rsidRPr="009364B8"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Ересектерге </w:t>
            </w:r>
            <w:r w:rsidRPr="009364B8">
              <w:rPr>
                <w:color w:val="000000"/>
              </w:rPr>
              <w:t xml:space="preserve">арналған </w:t>
            </w:r>
            <w:r>
              <w:rPr>
                <w:color w:val="000000"/>
                <w:lang w:val="kk-KZ"/>
              </w:rPr>
              <w:t>т</w:t>
            </w:r>
            <w:r w:rsidRPr="009364B8">
              <w:rPr>
                <w:color w:val="000000"/>
              </w:rPr>
              <w:t>іл ұстағыш (Я-</w:t>
            </w:r>
            <w:r>
              <w:rPr>
                <w:color w:val="000000"/>
                <w:lang w:val="kk-KZ"/>
              </w:rPr>
              <w:t>4</w:t>
            </w:r>
            <w:r w:rsidRPr="009364B8"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9364B8" w:rsidP="004D49F2">
            <w:pPr>
              <w:rPr>
                <w:color w:val="000000"/>
              </w:rPr>
            </w:pPr>
            <w:r w:rsidRPr="009364B8">
              <w:rPr>
                <w:color w:val="000000"/>
              </w:rPr>
              <w:t>Тоқыма емес материалдан жасалған бір рет</w:t>
            </w:r>
            <w:r>
              <w:rPr>
                <w:color w:val="000000"/>
              </w:rPr>
              <w:t xml:space="preserve"> қолданылатын дезинфекциялаушы с</w:t>
            </w:r>
            <w:r w:rsidRPr="009364B8">
              <w:rPr>
                <w:color w:val="000000"/>
              </w:rPr>
              <w:t>алфетка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Pr="009364B8" w:rsidRDefault="009364B8" w:rsidP="009364B8">
            <w:pPr>
              <w:rPr>
                <w:color w:val="000000"/>
                <w:lang w:val="kk-KZ"/>
              </w:rPr>
            </w:pPr>
            <w:r w:rsidRPr="009364B8">
              <w:rPr>
                <w:color w:val="000000"/>
              </w:rPr>
              <w:t>Тоқыма емес материалдан жасалған бір рет</w:t>
            </w:r>
            <w:r>
              <w:rPr>
                <w:color w:val="000000"/>
              </w:rPr>
              <w:t xml:space="preserve"> қолданылатын дезинфекциялаушы с</w:t>
            </w:r>
            <w:r w:rsidRPr="009364B8">
              <w:rPr>
                <w:color w:val="000000"/>
              </w:rPr>
              <w:t xml:space="preserve">алфетка 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3012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C44F14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2975,00</w:t>
            </w:r>
          </w:p>
        </w:tc>
      </w:tr>
      <w:tr w:rsidR="009364B8" w:rsidRPr="00033FB0" w:rsidTr="00AC7674">
        <w:trPr>
          <w:trHeight w:val="900"/>
        </w:trPr>
        <w:tc>
          <w:tcPr>
            <w:tcW w:w="988" w:type="dxa"/>
          </w:tcPr>
          <w:p w:rsidR="009364B8" w:rsidRPr="00B27F79" w:rsidRDefault="009364B8" w:rsidP="009364B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4B8" w:rsidRDefault="009364B8" w:rsidP="009364B8">
            <w:r w:rsidRPr="00DC325D">
              <w:t>Тоқыма емес материалдан жасалған бір рет</w:t>
            </w:r>
            <w:r>
              <w:t xml:space="preserve"> қолданылатын дезинфекциялаушы с</w:t>
            </w:r>
            <w:r w:rsidRPr="00DC325D">
              <w:t>алфетка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4B8" w:rsidRDefault="009364B8" w:rsidP="009364B8">
            <w:r w:rsidRPr="00DC325D">
              <w:t>Тоқыма емес материалдан жасалған бір рет</w:t>
            </w:r>
            <w:r>
              <w:t xml:space="preserve"> қолданылатын дезинфекциялаушы с</w:t>
            </w:r>
            <w:r w:rsidRPr="00DC325D">
              <w:t>алфетка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4B8" w:rsidRDefault="009364B8" w:rsidP="009364B8">
            <w:pPr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4B8" w:rsidRDefault="009364B8" w:rsidP="00936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4B8" w:rsidRDefault="009364B8" w:rsidP="00936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3012</w:t>
            </w:r>
          </w:p>
        </w:tc>
        <w:tc>
          <w:tcPr>
            <w:tcW w:w="1134" w:type="dxa"/>
          </w:tcPr>
          <w:p w:rsidR="009364B8" w:rsidRPr="00033FB0" w:rsidRDefault="009364B8" w:rsidP="00936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64B8" w:rsidRPr="00033FB0" w:rsidRDefault="009364B8" w:rsidP="00936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4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2975,00</w:t>
            </w: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Каналонаполнители №50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Карпульная игла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9364B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№27; </w:t>
            </w:r>
            <w:r w:rsidR="009364B8">
              <w:rPr>
                <w:color w:val="000000"/>
                <w:lang w:val="kk-KZ"/>
              </w:rPr>
              <w:t>орауда</w:t>
            </w:r>
            <w:r>
              <w:rPr>
                <w:color w:val="000000"/>
              </w:rPr>
              <w:t xml:space="preserve"> №100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0B4706" w:rsidP="004D49F2">
            <w:pPr>
              <w:rPr>
                <w:color w:val="000000"/>
              </w:rPr>
            </w:pPr>
            <w:r w:rsidRPr="000B4706">
              <w:rPr>
                <w:color w:val="000000"/>
              </w:rPr>
              <w:t>Қарпула инесі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B4706">
              <w:rPr>
                <w:color w:val="000000"/>
              </w:rPr>
              <w:t xml:space="preserve">30; </w:t>
            </w:r>
            <w:r w:rsidR="000B4706">
              <w:rPr>
                <w:color w:val="000000"/>
                <w:lang w:val="kk-KZ"/>
              </w:rPr>
              <w:t>орауда</w:t>
            </w:r>
            <w:r w:rsidR="009364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0B4706" w:rsidP="004D49F2">
            <w:pPr>
              <w:rPr>
                <w:color w:val="000000"/>
              </w:rPr>
            </w:pPr>
            <w:r w:rsidRPr="000B4706">
              <w:rPr>
                <w:color w:val="000000"/>
              </w:rPr>
              <w:t>Анестезияға арналған қарпуль шприці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6931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49F2" w:rsidRPr="00033FB0" w:rsidTr="006D3709">
        <w:trPr>
          <w:trHeight w:val="900"/>
        </w:trPr>
        <w:tc>
          <w:tcPr>
            <w:tcW w:w="988" w:type="dxa"/>
          </w:tcPr>
          <w:p w:rsidR="004D49F2" w:rsidRPr="00B27F79" w:rsidRDefault="004D49F2" w:rsidP="004D49F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0B4706" w:rsidP="004D49F2">
            <w:pPr>
              <w:rPr>
                <w:color w:val="000000"/>
              </w:rPr>
            </w:pPr>
            <w:r w:rsidRPr="000B4706">
              <w:rPr>
                <w:color w:val="000000"/>
              </w:rPr>
              <w:t>Апекслокатор құрылғысы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0B4706" w:rsidP="004D49F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Каналд</w:t>
            </w:r>
            <w:r w:rsidRPr="000B4706">
              <w:rPr>
                <w:color w:val="000000"/>
              </w:rPr>
              <w:t>ардың ұзындығын анықтау үшін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7330B2" w:rsidP="004D49F2">
            <w:pPr>
              <w:rPr>
                <w:color w:val="000000"/>
              </w:rPr>
            </w:pPr>
            <w:r>
              <w:rPr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F2" w:rsidRDefault="004D49F2" w:rsidP="004D49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95000</w:t>
            </w:r>
          </w:p>
        </w:tc>
        <w:tc>
          <w:tcPr>
            <w:tcW w:w="1134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9F2" w:rsidRPr="00033FB0" w:rsidRDefault="004D49F2" w:rsidP="004D4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F79" w:rsidRDefault="00B27F79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9F2" w:rsidRDefault="004D49F2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9F2" w:rsidRDefault="004D49F2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96" w:rsidRDefault="00D85296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96" w:rsidRDefault="00D85296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96" w:rsidRDefault="00D85296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96" w:rsidRDefault="00D85296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96" w:rsidRDefault="00D85296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F79" w:rsidRPr="00370DAE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>№ 2</w:t>
      </w:r>
      <w:r w:rsidR="00370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B27F79" w:rsidRDefault="00B27F79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96" w:rsidRPr="00033FB0" w:rsidRDefault="00D85296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1979"/>
        <w:gridCol w:w="2693"/>
        <w:gridCol w:w="851"/>
        <w:gridCol w:w="850"/>
        <w:gridCol w:w="851"/>
        <w:gridCol w:w="993"/>
        <w:gridCol w:w="992"/>
        <w:gridCol w:w="1135"/>
      </w:tblGrid>
      <w:tr w:rsidR="004D49F2" w:rsidRPr="00033FB0" w:rsidTr="00453010">
        <w:trPr>
          <w:trHeight w:val="1128"/>
        </w:trPr>
        <w:tc>
          <w:tcPr>
            <w:tcW w:w="1980" w:type="dxa"/>
            <w:vMerge w:val="restart"/>
          </w:tcPr>
          <w:p w:rsidR="004D49F2" w:rsidRPr="00370DAE" w:rsidRDefault="00370DAE" w:rsidP="00370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</w:t>
            </w:r>
            <w:r w:rsidR="004D49F2"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2693" w:type="dxa"/>
            <w:vMerge w:val="restart"/>
          </w:tcPr>
          <w:p w:rsidR="004D49F2" w:rsidRPr="00033FB0" w:rsidRDefault="00370DAE" w:rsidP="00370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851" w:type="dxa"/>
            <w:vMerge w:val="restart"/>
          </w:tcPr>
          <w:p w:rsidR="004D49F2" w:rsidRPr="00370DAE" w:rsidRDefault="004D49F2" w:rsidP="00370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27F7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Техни</w:t>
            </w:r>
            <w:r w:rsidR="00370DA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 w:eastAsia="en-US"/>
              </w:rPr>
              <w:t xml:space="preserve">калық ерекшелігі  </w:t>
            </w:r>
          </w:p>
        </w:tc>
        <w:tc>
          <w:tcPr>
            <w:tcW w:w="850" w:type="dxa"/>
            <w:vMerge w:val="restart"/>
          </w:tcPr>
          <w:p w:rsidR="004D49F2" w:rsidRPr="00370DAE" w:rsidRDefault="00370DAE" w:rsidP="00370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Өлшем бірлігі  </w:t>
            </w:r>
          </w:p>
        </w:tc>
        <w:tc>
          <w:tcPr>
            <w:tcW w:w="850" w:type="dxa"/>
            <w:vMerge w:val="restart"/>
          </w:tcPr>
          <w:p w:rsidR="004D49F2" w:rsidRPr="00370DAE" w:rsidRDefault="00370DAE" w:rsidP="006D37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993" w:type="dxa"/>
            <w:vMerge w:val="restart"/>
          </w:tcPr>
          <w:p w:rsidR="004D49F2" w:rsidRPr="00033FB0" w:rsidRDefault="00370DAE" w:rsidP="00370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Бірлік бағасы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тең</w:t>
            </w:r>
            <w:r w:rsidR="004D49F2"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</w:t>
            </w:r>
          </w:p>
        </w:tc>
        <w:tc>
          <w:tcPr>
            <w:tcW w:w="2127" w:type="dxa"/>
            <w:gridSpan w:val="2"/>
          </w:tcPr>
          <w:p w:rsidR="004D49F2" w:rsidRPr="00033FB0" w:rsidRDefault="00370DAE" w:rsidP="00370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Жеткізушінің атауы</w:t>
            </w:r>
          </w:p>
        </w:tc>
      </w:tr>
      <w:tr w:rsidR="00453010" w:rsidRPr="00033FB0" w:rsidTr="00453010">
        <w:trPr>
          <w:trHeight w:val="900"/>
        </w:trPr>
        <w:tc>
          <w:tcPr>
            <w:tcW w:w="1980" w:type="dxa"/>
            <w:vMerge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010" w:rsidRPr="00370DAE" w:rsidRDefault="00453010" w:rsidP="004530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</w:t>
            </w:r>
            <w:bookmarkStart w:id="0" w:name="_GoBack"/>
            <w:bookmarkEnd w:id="0"/>
            <w:r w:rsidR="00BF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  <w:r w:rsidR="00BF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5" w:type="dxa"/>
          </w:tcPr>
          <w:p w:rsidR="00453010" w:rsidRPr="00370DAE" w:rsidRDefault="00453010" w:rsidP="00370D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FARM.ALLIANCE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7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</w:tr>
      <w:tr w:rsidR="00453010" w:rsidRPr="00033FB0" w:rsidTr="0045301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0" w:rsidRPr="00C1743D" w:rsidRDefault="00370DAE" w:rsidP="00370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ALPHA ST маммографиялық аппараты үшін CR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ММ</w:t>
            </w:r>
            <w:r w:rsidRPr="0037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 Plate 18x24 cm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пластин</w:t>
            </w:r>
            <w:r w:rsidRPr="0037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0" w:rsidRPr="00C1743D" w:rsidRDefault="00370DAE" w:rsidP="00370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ALPHA ST маммографиялық аппараты үшін CR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ММ</w:t>
            </w:r>
            <w:r w:rsidRPr="0037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 Plate 18x24 </w:t>
            </w:r>
            <w:r w:rsidR="00BF3ED8" w:rsidRPr="0037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cm </w:t>
            </w:r>
            <w:r w:rsidR="00BF3E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пластинасы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5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53010" w:rsidRPr="003D5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3010"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0" w:rsidRPr="003D5D1E" w:rsidRDefault="007330B2" w:rsidP="00453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r w:rsidR="0045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0" w:rsidRPr="00C1743D" w:rsidRDefault="00453010" w:rsidP="00453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0" w:rsidRPr="00C1743D" w:rsidRDefault="00453010" w:rsidP="00453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0" w:rsidRPr="00C1743D" w:rsidRDefault="00453010" w:rsidP="00453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387072</w:t>
            </w:r>
          </w:p>
        </w:tc>
        <w:tc>
          <w:tcPr>
            <w:tcW w:w="992" w:type="dxa"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010" w:rsidRPr="00033FB0" w:rsidRDefault="00453010" w:rsidP="004530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96F54" w:rsidRDefault="00B96F54" w:rsidP="00054B5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672" w:rsidRDefault="00374334" w:rsidP="00C7074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7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C70743" w:rsidRPr="00C70743">
        <w:rPr>
          <w:rFonts w:ascii="Times New Roman" w:hAnsi="Times New Roman" w:cs="Times New Roman"/>
          <w:b/>
          <w:sz w:val="28"/>
          <w:szCs w:val="28"/>
        </w:rPr>
        <w:t>№ 1 қосымшаның</w:t>
      </w:r>
      <w:r w:rsidR="00C70743" w:rsidRPr="00C70743">
        <w:rPr>
          <w:rFonts w:ascii="Times New Roman" w:hAnsi="Times New Roman" w:cs="Times New Roman"/>
          <w:sz w:val="28"/>
          <w:szCs w:val="28"/>
        </w:rPr>
        <w:t xml:space="preserve"> баға ұсыныстарын сұрату тәсілімен медициналық мақсаттағы бұйымдарды сатып алу бойынша </w:t>
      </w:r>
      <w:r w:rsidR="00C70743" w:rsidRPr="00C70743">
        <w:rPr>
          <w:rFonts w:ascii="Times New Roman" w:hAnsi="Times New Roman" w:cs="Times New Roman"/>
          <w:b/>
          <w:sz w:val="28"/>
          <w:szCs w:val="28"/>
        </w:rPr>
        <w:t>бір баға ұсынысын</w:t>
      </w:r>
      <w:r w:rsidR="00C70743" w:rsidRPr="00C70743">
        <w:rPr>
          <w:rFonts w:ascii="Times New Roman" w:hAnsi="Times New Roman" w:cs="Times New Roman"/>
          <w:sz w:val="28"/>
          <w:szCs w:val="28"/>
        </w:rPr>
        <w:t xml:space="preserve"> беру нег</w:t>
      </w:r>
      <w:r w:rsidR="00C70743">
        <w:rPr>
          <w:rFonts w:ascii="Times New Roman" w:hAnsi="Times New Roman" w:cs="Times New Roman"/>
          <w:sz w:val="28"/>
          <w:szCs w:val="28"/>
        </w:rPr>
        <w:t xml:space="preserve">ізінде: </w:t>
      </w:r>
      <w:r w:rsidR="00C70743">
        <w:rPr>
          <w:rFonts w:ascii="Times New Roman" w:hAnsi="Times New Roman" w:cs="Times New Roman"/>
          <w:sz w:val="28"/>
          <w:szCs w:val="28"/>
          <w:lang w:val="kk-KZ"/>
        </w:rPr>
        <w:t>«Л</w:t>
      </w:r>
      <w:r w:rsidR="00C70743" w:rsidRPr="00C70743">
        <w:rPr>
          <w:rFonts w:ascii="Times New Roman" w:hAnsi="Times New Roman" w:cs="Times New Roman"/>
          <w:sz w:val="28"/>
          <w:szCs w:val="28"/>
        </w:rPr>
        <w:t>уч1</w:t>
      </w:r>
      <w:r w:rsidR="00C707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70743" w:rsidRPr="00C70743">
        <w:rPr>
          <w:rFonts w:ascii="Times New Roman" w:hAnsi="Times New Roman" w:cs="Times New Roman"/>
          <w:sz w:val="28"/>
          <w:szCs w:val="28"/>
        </w:rPr>
        <w:t xml:space="preserve"> ЖШС Алматы қ., Досмухамедова, 31/35 </w:t>
      </w:r>
      <w:r w:rsidR="00C70743">
        <w:rPr>
          <w:rFonts w:ascii="Times New Roman" w:hAnsi="Times New Roman" w:cs="Times New Roman"/>
          <w:sz w:val="28"/>
          <w:szCs w:val="28"/>
          <w:lang w:val="kk-KZ"/>
        </w:rPr>
        <w:t>үй,</w:t>
      </w:r>
      <w:r w:rsidR="00C70743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C70743">
        <w:rPr>
          <w:rFonts w:ascii="Times New Roman" w:hAnsi="Times New Roman" w:cs="Times New Roman"/>
          <w:b/>
          <w:sz w:val="28"/>
          <w:szCs w:val="28"/>
        </w:rPr>
        <w:t>4,5,6,10-32,37,40,42-46,48-56,59, 61, 63-76, 79, 81,82,142</w:t>
      </w:r>
      <w:r w:rsidR="00C70743" w:rsidRPr="00C70743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C70743">
        <w:rPr>
          <w:rFonts w:ascii="Times New Roman" w:hAnsi="Times New Roman" w:cs="Times New Roman"/>
          <w:b/>
          <w:sz w:val="28"/>
          <w:szCs w:val="28"/>
        </w:rPr>
        <w:t>лоттар бойынша</w:t>
      </w:r>
      <w:r w:rsidR="00C70743" w:rsidRPr="00C70743">
        <w:rPr>
          <w:rFonts w:ascii="Times New Roman" w:hAnsi="Times New Roman" w:cs="Times New Roman"/>
          <w:sz w:val="28"/>
          <w:szCs w:val="28"/>
        </w:rPr>
        <w:t xml:space="preserve"> </w:t>
      </w:r>
      <w:r w:rsidR="00C70743">
        <w:rPr>
          <w:rFonts w:ascii="Times New Roman" w:hAnsi="Times New Roman" w:cs="Times New Roman"/>
          <w:sz w:val="28"/>
          <w:szCs w:val="28"/>
        </w:rPr>
        <w:t>жеңімпаз деп танылсын</w:t>
      </w:r>
      <w:r w:rsidR="00C70743" w:rsidRPr="00C70743">
        <w:rPr>
          <w:rFonts w:ascii="Times New Roman" w:hAnsi="Times New Roman" w:cs="Times New Roman"/>
          <w:sz w:val="28"/>
          <w:szCs w:val="28"/>
        </w:rPr>
        <w:t>;</w:t>
      </w:r>
      <w:r w:rsidRPr="001877A4">
        <w:rPr>
          <w:rFonts w:ascii="Times New Roman" w:hAnsi="Times New Roman" w:cs="Times New Roman"/>
          <w:sz w:val="28"/>
          <w:szCs w:val="28"/>
        </w:rPr>
        <w:t xml:space="preserve"> </w:t>
      </w:r>
      <w:r w:rsidR="00C70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0743" w:rsidRPr="00C70743" w:rsidRDefault="00C70743" w:rsidP="00C707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743" w:rsidRPr="00C70743" w:rsidRDefault="00C70743" w:rsidP="00C7074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743">
        <w:rPr>
          <w:rFonts w:ascii="Times New Roman" w:hAnsi="Times New Roman" w:cs="Times New Roman"/>
          <w:b/>
          <w:sz w:val="28"/>
          <w:szCs w:val="28"/>
          <w:lang w:val="kk-KZ"/>
        </w:rPr>
        <w:t>№ 1 қосымшаның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баға ұсыныстарын сұрату тәсілімен медициналық мақсаттағы бұйымдарды сатып алу бойынша </w:t>
      </w:r>
      <w:r w:rsidRPr="00C70743">
        <w:rPr>
          <w:rFonts w:ascii="Times New Roman" w:hAnsi="Times New Roman" w:cs="Times New Roman"/>
          <w:b/>
          <w:sz w:val="28"/>
          <w:szCs w:val="28"/>
          <w:lang w:val="kk-KZ"/>
        </w:rPr>
        <w:t>ең төмен баға ұсынысын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беру негізінде:</w:t>
      </w:r>
    </w:p>
    <w:p w:rsidR="00C70743" w:rsidRPr="00C70743" w:rsidRDefault="00C70743" w:rsidP="00C7074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70743">
        <w:rPr>
          <w:rFonts w:ascii="Times New Roman" w:hAnsi="Times New Roman" w:cs="Times New Roman"/>
          <w:b/>
          <w:sz w:val="28"/>
          <w:szCs w:val="28"/>
          <w:lang w:val="kk-KZ"/>
        </w:rPr>
        <w:t>Луч1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707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Алматы қ., Досмұхамедов к – сі, 31/35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үй,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0743">
        <w:rPr>
          <w:rFonts w:ascii="Times New Roman" w:hAnsi="Times New Roman" w:cs="Times New Roman"/>
          <w:b/>
          <w:sz w:val="28"/>
          <w:szCs w:val="28"/>
          <w:lang w:val="kk-KZ"/>
        </w:rPr>
        <w:t>34,35,39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>-лоттар бойынша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>жеңімпаз деп танылсын</w:t>
      </w:r>
      <w:r w:rsidRPr="00C70743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C70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0743" w:rsidRPr="00C70743" w:rsidRDefault="00C70743" w:rsidP="00C7074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0743" w:rsidRDefault="00C70743" w:rsidP="00C7074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4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C70743">
        <w:rPr>
          <w:rFonts w:ascii="Times New Roman" w:hAnsi="Times New Roman" w:cs="Times New Roman"/>
          <w:sz w:val="28"/>
          <w:szCs w:val="28"/>
        </w:rPr>
        <w:t xml:space="preserve">– </w:t>
      </w:r>
      <w:r w:rsidRPr="00C70743">
        <w:rPr>
          <w:rFonts w:ascii="Times New Roman" w:hAnsi="Times New Roman" w:cs="Times New Roman"/>
          <w:b/>
          <w:sz w:val="28"/>
          <w:szCs w:val="28"/>
        </w:rPr>
        <w:t>жалпы сомасы 2 603 620,00 (екі миллион алты жүз үш мың алты жүз жиырма теңге) 00 тиын</w:t>
      </w:r>
      <w:r w:rsidRPr="00C70743">
        <w:rPr>
          <w:rFonts w:ascii="Times New Roman" w:hAnsi="Times New Roman" w:cs="Times New Roman"/>
          <w:sz w:val="28"/>
          <w:szCs w:val="28"/>
        </w:rPr>
        <w:t>.</w:t>
      </w:r>
    </w:p>
    <w:p w:rsidR="00F23672" w:rsidRPr="00C70743" w:rsidRDefault="00C70743" w:rsidP="00C7074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4334" w:rsidRPr="00C70743" w:rsidRDefault="00374334" w:rsidP="00C7074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7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60D69" w:rsidRPr="00D60D69" w:rsidRDefault="00A8754D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2. </w:t>
      </w:r>
      <w:r w:rsidR="00D60D69"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№ 1 қосымшаның </w:t>
      </w:r>
      <w:r w:rsidR="00D60D69"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 ұсыныстарын сұрату тәсілімен медициналық мақсаттағы бұйымдарды сатып алу бойынша</w:t>
      </w:r>
      <w:r w:rsidR="00D60D69"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бір баға ұсынысын </w:t>
      </w:r>
      <w:r w:rsidR="00D60D69"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беру негізінде:</w:t>
      </w:r>
    </w:p>
    <w:p w:rsidR="00D60D69" w:rsidRPr="00D60D69" w:rsidRDefault="00D60D69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FARM.ALLIANCE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ЖШС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қ., Самғау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шағын ауд.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Кө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корай к-сі, 2/2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үй,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237 кеңсе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38,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80,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84,159,166,167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– лоттар бойынша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жеңімпаз деп танылсын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; </w:t>
      </w:r>
    </w:p>
    <w:p w:rsidR="00D60D69" w:rsidRPr="00D60D69" w:rsidRDefault="00D60D69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60D69" w:rsidRPr="00D60D69" w:rsidRDefault="00D60D69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№ 1 қосымшаның 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 ұсыныстарын сұрату тәсілімен медициналық мақсаттағы бұйымдарды сатып алу бойынша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ең төмен баға ұсынысын 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беру негізінде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D60D69" w:rsidRPr="00D60D69" w:rsidRDefault="00D60D69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FARM.ALLIANCE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ЖШС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қ., Самғау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шағын ауд.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Кокорай к-сі, 2/2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үй,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237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кеңсе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60D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жеңімпаз деп танылсын</w:t>
      </w: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; </w:t>
      </w:r>
    </w:p>
    <w:p w:rsidR="00D60D69" w:rsidRPr="00D60D69" w:rsidRDefault="00D60D69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8754D" w:rsidRPr="00D60D69" w:rsidRDefault="00D60D69" w:rsidP="00D60D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D6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 жалпы сомасы 456 215,00 (төрт жүз елу алты мың екі жүз он бес теңге) 00 тиын.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08D8" w:rsidRPr="00B179C8" w:rsidRDefault="00B179C8" w:rsidP="00054B5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3DBE" w:rsidRPr="001877A4" w:rsidRDefault="00B179C8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="000E3DBE" w:rsidRPr="001877A4">
        <w:rPr>
          <w:rFonts w:ascii="Times New Roman" w:hAnsi="Times New Roman" w:cs="Times New Roman"/>
          <w:b/>
          <w:sz w:val="28"/>
          <w:szCs w:val="28"/>
        </w:rPr>
        <w:t>:</w:t>
      </w:r>
    </w:p>
    <w:p w:rsidR="00B179C8" w:rsidRPr="00033FB0" w:rsidRDefault="00B179C8" w:rsidP="00B179C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7A4">
        <w:rPr>
          <w:rFonts w:ascii="Times New Roman" w:hAnsi="Times New Roman" w:cs="Times New Roman"/>
          <w:b/>
          <w:sz w:val="28"/>
          <w:szCs w:val="28"/>
        </w:rPr>
        <w:t xml:space="preserve"> «Луч1»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</w:t>
      </w:r>
      <w:r w:rsidRPr="001877A4">
        <w:rPr>
          <w:rFonts w:ascii="Times New Roman" w:hAnsi="Times New Roman" w:cs="Times New Roman"/>
          <w:b/>
          <w:sz w:val="28"/>
          <w:szCs w:val="28"/>
        </w:rPr>
        <w:t>, «</w:t>
      </w:r>
      <w:r w:rsidRPr="001877A4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1877A4">
        <w:rPr>
          <w:rFonts w:ascii="Times New Roman" w:hAnsi="Times New Roman" w:cs="Times New Roman"/>
          <w:b/>
          <w:sz w:val="28"/>
          <w:szCs w:val="28"/>
        </w:rPr>
        <w:t>.</w:t>
      </w:r>
      <w:r w:rsidRPr="001877A4">
        <w:rPr>
          <w:rFonts w:ascii="Times New Roman" w:hAnsi="Times New Roman" w:cs="Times New Roman"/>
          <w:b/>
          <w:sz w:val="28"/>
          <w:szCs w:val="28"/>
          <w:lang w:val="en-US"/>
        </w:rPr>
        <w:t>ALLIANCE</w:t>
      </w:r>
      <w:r w:rsidRPr="00187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9C8">
        <w:rPr>
          <w:rFonts w:ascii="Times New Roman" w:hAnsi="Times New Roman" w:cs="Times New Roman"/>
          <w:b/>
          <w:sz w:val="28"/>
          <w:szCs w:val="28"/>
          <w:lang w:val="kk-KZ"/>
        </w:rPr>
        <w:t>ЖШС</w:t>
      </w:r>
      <w:r w:rsidRPr="00187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7A4">
        <w:rPr>
          <w:rFonts w:ascii="Times New Roman" w:hAnsi="Times New Roman" w:cs="Times New Roman"/>
          <w:sz w:val="28"/>
          <w:szCs w:val="28"/>
        </w:rPr>
        <w:t xml:space="preserve"> </w:t>
      </w:r>
      <w:r w:rsidRPr="00B9711E">
        <w:rPr>
          <w:rFonts w:ascii="Times New Roman" w:hAnsi="Times New Roman" w:cs="Times New Roman"/>
          <w:sz w:val="28"/>
          <w:szCs w:val="28"/>
        </w:rPr>
        <w:t xml:space="preserve">осы Хаттама жарияланған сәттен бастап 10 күнтізбелік күн ішінде Тапсырыс берушіге </w:t>
      </w:r>
      <w:r w:rsidRPr="00B9711E">
        <w:rPr>
          <w:rFonts w:ascii="Times New Roman" w:hAnsi="Times New Roman" w:cs="Times New Roman"/>
          <w:b/>
          <w:sz w:val="28"/>
          <w:szCs w:val="28"/>
        </w:rPr>
        <w:t xml:space="preserve">ҚР КП № 375 9-тарауына </w:t>
      </w:r>
      <w:r>
        <w:rPr>
          <w:rFonts w:ascii="Times New Roman" w:hAnsi="Times New Roman" w:cs="Times New Roman"/>
          <w:sz w:val="28"/>
          <w:szCs w:val="28"/>
        </w:rPr>
        <w:t xml:space="preserve">сәйкес </w:t>
      </w:r>
      <w:r w:rsidRPr="00B9711E">
        <w:rPr>
          <w:rFonts w:ascii="Times New Roman" w:hAnsi="Times New Roman" w:cs="Times New Roman"/>
          <w:sz w:val="28"/>
          <w:szCs w:val="28"/>
        </w:rPr>
        <w:t>ТМККК шеңберінде сатып алынатын тауарларға қойылатын біліктілік талаптарына сәйкестігін растайтын құжаттарды ұсыну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96E" w:rsidRPr="00B179C8" w:rsidRDefault="00B179C8" w:rsidP="003D4F14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C8">
        <w:rPr>
          <w:rFonts w:ascii="Times New Roman" w:hAnsi="Times New Roman" w:cs="Times New Roman"/>
          <w:sz w:val="28"/>
          <w:szCs w:val="28"/>
        </w:rPr>
        <w:t>№ 1 қосымша</w:t>
      </w:r>
      <w:r w:rsidRPr="00B179C8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B179C8">
        <w:rPr>
          <w:rFonts w:ascii="Times New Roman" w:hAnsi="Times New Roman" w:cs="Times New Roman"/>
          <w:sz w:val="28"/>
          <w:szCs w:val="28"/>
        </w:rPr>
        <w:t xml:space="preserve"> 1,2,3,7,33,36,41,47,57,58,60,62,77,78,83,85-141,143-158,160-165,168-172 </w:t>
      </w:r>
      <w:r w:rsidRPr="00B179C8">
        <w:rPr>
          <w:rFonts w:ascii="Times New Roman" w:hAnsi="Times New Roman" w:cs="Times New Roman"/>
          <w:sz w:val="28"/>
          <w:szCs w:val="28"/>
        </w:rPr>
        <w:t>лоттар</w:t>
      </w:r>
      <w:r w:rsidRPr="00B179C8">
        <w:rPr>
          <w:rFonts w:ascii="Times New Roman" w:hAnsi="Times New Roman" w:cs="Times New Roman"/>
          <w:sz w:val="28"/>
          <w:szCs w:val="28"/>
        </w:rPr>
        <w:t>, 2-қосымша «</w:t>
      </w:r>
      <w:r w:rsidRPr="00B17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179C8">
        <w:rPr>
          <w:rFonts w:ascii="Times New Roman" w:hAnsi="Times New Roman" w:cs="Times New Roman"/>
          <w:sz w:val="28"/>
          <w:szCs w:val="28"/>
        </w:rPr>
        <w:t>егін медициналық көмектің кепілдік берілген көлемі шеңберінде және (немесе) міндетті әлеуметтік медициналық сақтандыру жүйесінде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қағидаларының</w:t>
      </w:r>
      <w:r w:rsidRPr="00B179C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179C8">
        <w:rPr>
          <w:rFonts w:ascii="Times New Roman" w:hAnsi="Times New Roman" w:cs="Times New Roman"/>
          <w:sz w:val="28"/>
          <w:szCs w:val="28"/>
        </w:rPr>
        <w:t xml:space="preserve"> 101-тармағына сәйкес сатып алуды өтпеді деп танылсын Қазақстан Республикасы Үкіметінің 2021 жылғы 04 маусымдағы қаулысы № 375 баға ұсыныстары болмаған кезде баға ұсыныстарын сұрату тәсілімен сатып алу өтпеді деп танылады.</w:t>
      </w:r>
      <w:r w:rsidRPr="00B17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353D" w:rsidRPr="001877A4" w:rsidRDefault="00D6353D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BE" w:rsidRPr="00B179C8" w:rsidRDefault="00B179C8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79C8" w:rsidRDefault="00B179C8" w:rsidP="00B179C8">
      <w:pPr>
        <w:pStyle w:val="Standar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C66">
        <w:rPr>
          <w:rFonts w:ascii="Times New Roman" w:hAnsi="Times New Roman" w:cs="Times New Roman"/>
          <w:sz w:val="28"/>
          <w:szCs w:val="28"/>
          <w:lang w:val="kk-KZ"/>
        </w:rPr>
        <w:t xml:space="preserve">Жеңімпаз біліктілік талаптарына сәйкес келмеген жағдайда,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60C66">
        <w:rPr>
          <w:rFonts w:ascii="Times New Roman" w:hAnsi="Times New Roman" w:cs="Times New Roman"/>
          <w:sz w:val="28"/>
          <w:szCs w:val="28"/>
          <w:lang w:val="kk-KZ"/>
        </w:rPr>
        <w:t>ұсыныстары тәсілімен сатып алу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179C8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79C8" w:rsidRPr="000D54EF" w:rsidRDefault="00B179C8" w:rsidP="00B179C8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</w:pP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ми</w:t>
      </w: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>си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Ж.А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.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Бекбосынова</w:t>
      </w:r>
    </w:p>
    <w:p w:rsidR="00B179C8" w:rsidRPr="000D54EF" w:rsidRDefault="00B179C8" w:rsidP="00B179C8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ми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ссия мүшесі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____________________________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А.П.Дунь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</w:p>
    <w:p w:rsidR="00B179C8" w:rsidRPr="00733453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комиссия мүшесі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Р.Ж.Мустафина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179C8" w:rsidRPr="000D54EF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комиссия мүшесі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___________________________З.К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Туртжарова </w:t>
      </w:r>
    </w:p>
    <w:p w:rsidR="00B179C8" w:rsidRPr="00897134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комиссия мүшесі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_____________________________ Г.Т.Мустапаева </w:t>
      </w:r>
    </w:p>
    <w:p w:rsidR="00B179C8" w:rsidRPr="00897134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коми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ссия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хатшысы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_________________________ А.А. Кулжанбекова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179C8" w:rsidRPr="00FA0B28" w:rsidRDefault="00B179C8" w:rsidP="00B179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79C8" w:rsidRPr="00C70C7C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179C8" w:rsidRPr="00C70C7C" w:rsidRDefault="00B179C8" w:rsidP="00B179C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02992" w:rsidRPr="00B179C8" w:rsidRDefault="00C02992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3DBE" w:rsidRPr="00DE4DD9" w:rsidRDefault="00DE4DD9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67CF" w:rsidRDefault="009367CF" w:rsidP="009F53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367CF" w:rsidSect="001C32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AE" w:rsidRDefault="008B55AE" w:rsidP="00D9679A">
      <w:pPr>
        <w:spacing w:after="0" w:line="240" w:lineRule="auto"/>
      </w:pPr>
      <w:r>
        <w:separator/>
      </w:r>
    </w:p>
  </w:endnote>
  <w:endnote w:type="continuationSeparator" w:id="0">
    <w:p w:rsidR="008B55AE" w:rsidRDefault="008B55AE" w:rsidP="00D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AE" w:rsidRDefault="008B55AE" w:rsidP="00D9679A">
      <w:pPr>
        <w:spacing w:after="0" w:line="240" w:lineRule="auto"/>
      </w:pPr>
      <w:r>
        <w:separator/>
      </w:r>
    </w:p>
  </w:footnote>
  <w:footnote w:type="continuationSeparator" w:id="0">
    <w:p w:rsidR="008B55AE" w:rsidRDefault="008B55AE" w:rsidP="00D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92B"/>
    <w:multiLevelType w:val="hybridMultilevel"/>
    <w:tmpl w:val="ADCAB452"/>
    <w:lvl w:ilvl="0" w:tplc="7554A9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B3E8E"/>
    <w:multiLevelType w:val="hybridMultilevel"/>
    <w:tmpl w:val="2CA0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928"/>
    <w:multiLevelType w:val="multilevel"/>
    <w:tmpl w:val="72801238"/>
    <w:styleLink w:val="WWNum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6FC7ABB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E32"/>
    <w:multiLevelType w:val="hybridMultilevel"/>
    <w:tmpl w:val="836E92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09D"/>
    <w:multiLevelType w:val="hybridMultilevel"/>
    <w:tmpl w:val="C1D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703E"/>
    <w:multiLevelType w:val="hybridMultilevel"/>
    <w:tmpl w:val="485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73CC"/>
    <w:multiLevelType w:val="hybridMultilevel"/>
    <w:tmpl w:val="61DC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23A"/>
    <w:multiLevelType w:val="hybridMultilevel"/>
    <w:tmpl w:val="B308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3559"/>
    <w:multiLevelType w:val="hybridMultilevel"/>
    <w:tmpl w:val="13E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C25D9"/>
    <w:multiLevelType w:val="hybridMultilevel"/>
    <w:tmpl w:val="5AE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4317A"/>
    <w:multiLevelType w:val="hybridMultilevel"/>
    <w:tmpl w:val="3858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5618"/>
    <w:multiLevelType w:val="hybridMultilevel"/>
    <w:tmpl w:val="25E047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484F54"/>
    <w:multiLevelType w:val="hybridMultilevel"/>
    <w:tmpl w:val="CA6C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4D02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5">
    <w:nsid w:val="6BBF3C07"/>
    <w:multiLevelType w:val="hybridMultilevel"/>
    <w:tmpl w:val="74FC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2A23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C11AE"/>
    <w:multiLevelType w:val="hybridMultilevel"/>
    <w:tmpl w:val="E64C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3A9C"/>
    <w:multiLevelType w:val="hybridMultilevel"/>
    <w:tmpl w:val="836E92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D4DAC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7ADD"/>
    <w:multiLevelType w:val="hybridMultilevel"/>
    <w:tmpl w:val="F3E2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2"/>
    <w:rsid w:val="000010F1"/>
    <w:rsid w:val="00017B80"/>
    <w:rsid w:val="00033FB0"/>
    <w:rsid w:val="000458C8"/>
    <w:rsid w:val="00053364"/>
    <w:rsid w:val="00054B59"/>
    <w:rsid w:val="00062F58"/>
    <w:rsid w:val="00065771"/>
    <w:rsid w:val="00066BA7"/>
    <w:rsid w:val="00072124"/>
    <w:rsid w:val="000A1ABF"/>
    <w:rsid w:val="000B1CFA"/>
    <w:rsid w:val="000B2BE6"/>
    <w:rsid w:val="000B4706"/>
    <w:rsid w:val="000C40E2"/>
    <w:rsid w:val="000D344E"/>
    <w:rsid w:val="000D3452"/>
    <w:rsid w:val="000D3AFB"/>
    <w:rsid w:val="000E3B02"/>
    <w:rsid w:val="000E3DBE"/>
    <w:rsid w:val="000F2D50"/>
    <w:rsid w:val="000F332E"/>
    <w:rsid w:val="00100D4E"/>
    <w:rsid w:val="001013CD"/>
    <w:rsid w:val="001014F1"/>
    <w:rsid w:val="00113DAE"/>
    <w:rsid w:val="001150E0"/>
    <w:rsid w:val="0012457B"/>
    <w:rsid w:val="00127B39"/>
    <w:rsid w:val="00144D6B"/>
    <w:rsid w:val="00157512"/>
    <w:rsid w:val="001702EB"/>
    <w:rsid w:val="00184C66"/>
    <w:rsid w:val="001877A4"/>
    <w:rsid w:val="001C32C0"/>
    <w:rsid w:val="001C7094"/>
    <w:rsid w:val="001D50A3"/>
    <w:rsid w:val="001F5FF3"/>
    <w:rsid w:val="00207F70"/>
    <w:rsid w:val="00211BEB"/>
    <w:rsid w:val="00224073"/>
    <w:rsid w:val="002258D7"/>
    <w:rsid w:val="0023103C"/>
    <w:rsid w:val="00233F7D"/>
    <w:rsid w:val="0024215A"/>
    <w:rsid w:val="002512E7"/>
    <w:rsid w:val="00253E87"/>
    <w:rsid w:val="00257B2E"/>
    <w:rsid w:val="00284FAD"/>
    <w:rsid w:val="00290676"/>
    <w:rsid w:val="002B5546"/>
    <w:rsid w:val="002C1C75"/>
    <w:rsid w:val="002C2473"/>
    <w:rsid w:val="002D3542"/>
    <w:rsid w:val="002D67FC"/>
    <w:rsid w:val="002E5F5D"/>
    <w:rsid w:val="002E741B"/>
    <w:rsid w:val="0031306B"/>
    <w:rsid w:val="003363F4"/>
    <w:rsid w:val="00340CE4"/>
    <w:rsid w:val="00362482"/>
    <w:rsid w:val="00364586"/>
    <w:rsid w:val="00370DAE"/>
    <w:rsid w:val="0037217B"/>
    <w:rsid w:val="00374334"/>
    <w:rsid w:val="00390C42"/>
    <w:rsid w:val="00395633"/>
    <w:rsid w:val="003A3804"/>
    <w:rsid w:val="003B2556"/>
    <w:rsid w:val="003C219A"/>
    <w:rsid w:val="003C75EC"/>
    <w:rsid w:val="003D27D5"/>
    <w:rsid w:val="003E20AB"/>
    <w:rsid w:val="004029A3"/>
    <w:rsid w:val="004144F5"/>
    <w:rsid w:val="00415075"/>
    <w:rsid w:val="00441EF3"/>
    <w:rsid w:val="00453010"/>
    <w:rsid w:val="00457934"/>
    <w:rsid w:val="004634DB"/>
    <w:rsid w:val="00466A3E"/>
    <w:rsid w:val="004723E5"/>
    <w:rsid w:val="00480D4A"/>
    <w:rsid w:val="004852CE"/>
    <w:rsid w:val="00494698"/>
    <w:rsid w:val="004A0608"/>
    <w:rsid w:val="004A3B13"/>
    <w:rsid w:val="004A7893"/>
    <w:rsid w:val="004B7615"/>
    <w:rsid w:val="004D49F2"/>
    <w:rsid w:val="004E0A3A"/>
    <w:rsid w:val="004E49B8"/>
    <w:rsid w:val="004E5AB4"/>
    <w:rsid w:val="004F17E2"/>
    <w:rsid w:val="00500D57"/>
    <w:rsid w:val="00501942"/>
    <w:rsid w:val="00514A28"/>
    <w:rsid w:val="00522422"/>
    <w:rsid w:val="005C3CD8"/>
    <w:rsid w:val="005D2E51"/>
    <w:rsid w:val="005E115C"/>
    <w:rsid w:val="005E5FB9"/>
    <w:rsid w:val="005F2A90"/>
    <w:rsid w:val="00611B0B"/>
    <w:rsid w:val="006205D0"/>
    <w:rsid w:val="00631E0E"/>
    <w:rsid w:val="00645EC6"/>
    <w:rsid w:val="006719AB"/>
    <w:rsid w:val="00690385"/>
    <w:rsid w:val="006A3093"/>
    <w:rsid w:val="006B5484"/>
    <w:rsid w:val="006D0229"/>
    <w:rsid w:val="006D0268"/>
    <w:rsid w:val="006D3709"/>
    <w:rsid w:val="006F14B6"/>
    <w:rsid w:val="006F4776"/>
    <w:rsid w:val="007022E4"/>
    <w:rsid w:val="00707B3A"/>
    <w:rsid w:val="007123C3"/>
    <w:rsid w:val="00713D3C"/>
    <w:rsid w:val="007330B2"/>
    <w:rsid w:val="00733EEB"/>
    <w:rsid w:val="0073565A"/>
    <w:rsid w:val="00756E1D"/>
    <w:rsid w:val="00766A9B"/>
    <w:rsid w:val="00771692"/>
    <w:rsid w:val="0077561E"/>
    <w:rsid w:val="00776ADB"/>
    <w:rsid w:val="00783433"/>
    <w:rsid w:val="00783B87"/>
    <w:rsid w:val="007A5968"/>
    <w:rsid w:val="007D0E6F"/>
    <w:rsid w:val="007F0388"/>
    <w:rsid w:val="007F3BDD"/>
    <w:rsid w:val="007F4752"/>
    <w:rsid w:val="008055BE"/>
    <w:rsid w:val="00807118"/>
    <w:rsid w:val="00811CAC"/>
    <w:rsid w:val="00815E2B"/>
    <w:rsid w:val="0084781E"/>
    <w:rsid w:val="008542D1"/>
    <w:rsid w:val="00887F54"/>
    <w:rsid w:val="008A08D8"/>
    <w:rsid w:val="008B55AE"/>
    <w:rsid w:val="008D460C"/>
    <w:rsid w:val="008E0254"/>
    <w:rsid w:val="008E5948"/>
    <w:rsid w:val="00901724"/>
    <w:rsid w:val="00902049"/>
    <w:rsid w:val="00911284"/>
    <w:rsid w:val="009125DF"/>
    <w:rsid w:val="0092090F"/>
    <w:rsid w:val="009269D8"/>
    <w:rsid w:val="00933227"/>
    <w:rsid w:val="009364B8"/>
    <w:rsid w:val="009367CF"/>
    <w:rsid w:val="00936DC5"/>
    <w:rsid w:val="00940C16"/>
    <w:rsid w:val="009522CA"/>
    <w:rsid w:val="00953EDD"/>
    <w:rsid w:val="00974851"/>
    <w:rsid w:val="009A72B9"/>
    <w:rsid w:val="009B04B5"/>
    <w:rsid w:val="009B5687"/>
    <w:rsid w:val="009E1ACF"/>
    <w:rsid w:val="009F2B54"/>
    <w:rsid w:val="009F538F"/>
    <w:rsid w:val="00A12A77"/>
    <w:rsid w:val="00A20020"/>
    <w:rsid w:val="00A219FB"/>
    <w:rsid w:val="00A33D7A"/>
    <w:rsid w:val="00A559F9"/>
    <w:rsid w:val="00A833F5"/>
    <w:rsid w:val="00A8754D"/>
    <w:rsid w:val="00A911C0"/>
    <w:rsid w:val="00AB67EB"/>
    <w:rsid w:val="00AC21CC"/>
    <w:rsid w:val="00AC767A"/>
    <w:rsid w:val="00AE0554"/>
    <w:rsid w:val="00AE33D8"/>
    <w:rsid w:val="00AF14C0"/>
    <w:rsid w:val="00B03A89"/>
    <w:rsid w:val="00B179C8"/>
    <w:rsid w:val="00B17D7E"/>
    <w:rsid w:val="00B2069B"/>
    <w:rsid w:val="00B22E4D"/>
    <w:rsid w:val="00B24ECA"/>
    <w:rsid w:val="00B27F79"/>
    <w:rsid w:val="00B32F6F"/>
    <w:rsid w:val="00B41443"/>
    <w:rsid w:val="00B72C9C"/>
    <w:rsid w:val="00B72E08"/>
    <w:rsid w:val="00B73634"/>
    <w:rsid w:val="00B80A18"/>
    <w:rsid w:val="00B819D7"/>
    <w:rsid w:val="00B8396E"/>
    <w:rsid w:val="00B96F54"/>
    <w:rsid w:val="00BA29E7"/>
    <w:rsid w:val="00BC0E06"/>
    <w:rsid w:val="00BD4F0C"/>
    <w:rsid w:val="00BD51E1"/>
    <w:rsid w:val="00BD5E05"/>
    <w:rsid w:val="00BD6EEA"/>
    <w:rsid w:val="00BE0A53"/>
    <w:rsid w:val="00BE1E93"/>
    <w:rsid w:val="00BE21EE"/>
    <w:rsid w:val="00BE6C6F"/>
    <w:rsid w:val="00BF2D60"/>
    <w:rsid w:val="00BF3ED8"/>
    <w:rsid w:val="00C02992"/>
    <w:rsid w:val="00C04465"/>
    <w:rsid w:val="00C044E6"/>
    <w:rsid w:val="00C078F1"/>
    <w:rsid w:val="00C11934"/>
    <w:rsid w:val="00C16D58"/>
    <w:rsid w:val="00C17BE5"/>
    <w:rsid w:val="00C216D7"/>
    <w:rsid w:val="00C2620D"/>
    <w:rsid w:val="00C31874"/>
    <w:rsid w:val="00C33488"/>
    <w:rsid w:val="00C344CB"/>
    <w:rsid w:val="00C421F2"/>
    <w:rsid w:val="00C44F14"/>
    <w:rsid w:val="00C45D6A"/>
    <w:rsid w:val="00C51A20"/>
    <w:rsid w:val="00C676D8"/>
    <w:rsid w:val="00C70743"/>
    <w:rsid w:val="00C776A5"/>
    <w:rsid w:val="00C800B6"/>
    <w:rsid w:val="00C8506F"/>
    <w:rsid w:val="00C91376"/>
    <w:rsid w:val="00C94022"/>
    <w:rsid w:val="00CA0250"/>
    <w:rsid w:val="00CA28DD"/>
    <w:rsid w:val="00CA5137"/>
    <w:rsid w:val="00CD2CB6"/>
    <w:rsid w:val="00CE029C"/>
    <w:rsid w:val="00CE3627"/>
    <w:rsid w:val="00CF0554"/>
    <w:rsid w:val="00D24E98"/>
    <w:rsid w:val="00D50AE5"/>
    <w:rsid w:val="00D527D3"/>
    <w:rsid w:val="00D60D69"/>
    <w:rsid w:val="00D6353D"/>
    <w:rsid w:val="00D67984"/>
    <w:rsid w:val="00D82BFC"/>
    <w:rsid w:val="00D85296"/>
    <w:rsid w:val="00D9679A"/>
    <w:rsid w:val="00DE4DD9"/>
    <w:rsid w:val="00DE74F2"/>
    <w:rsid w:val="00DF7C47"/>
    <w:rsid w:val="00E2551D"/>
    <w:rsid w:val="00E27B03"/>
    <w:rsid w:val="00E343A5"/>
    <w:rsid w:val="00E3750E"/>
    <w:rsid w:val="00E41A28"/>
    <w:rsid w:val="00E860D0"/>
    <w:rsid w:val="00EA2D29"/>
    <w:rsid w:val="00EA4AE2"/>
    <w:rsid w:val="00EB36D3"/>
    <w:rsid w:val="00EB4E99"/>
    <w:rsid w:val="00EC67F5"/>
    <w:rsid w:val="00EE6198"/>
    <w:rsid w:val="00EF60DC"/>
    <w:rsid w:val="00F00BE8"/>
    <w:rsid w:val="00F149E8"/>
    <w:rsid w:val="00F20FE6"/>
    <w:rsid w:val="00F23672"/>
    <w:rsid w:val="00F23B72"/>
    <w:rsid w:val="00F367E6"/>
    <w:rsid w:val="00F42A04"/>
    <w:rsid w:val="00F448C3"/>
    <w:rsid w:val="00F673A1"/>
    <w:rsid w:val="00F674B4"/>
    <w:rsid w:val="00F93EA3"/>
    <w:rsid w:val="00F948C0"/>
    <w:rsid w:val="00FA74C1"/>
    <w:rsid w:val="00FB158B"/>
    <w:rsid w:val="00FC5829"/>
    <w:rsid w:val="00FD56CF"/>
    <w:rsid w:val="00FE7165"/>
    <w:rsid w:val="00FF3B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5D2D-B619-47C2-A476-66BB1E6D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CF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7C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9367C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Standard"/>
    <w:qFormat/>
    <w:rsid w:val="009367CF"/>
    <w:pPr>
      <w:ind w:left="720"/>
    </w:pPr>
  </w:style>
  <w:style w:type="numbering" w:customStyle="1" w:styleId="WWNum2">
    <w:name w:val="WWNum2"/>
    <w:rsid w:val="009367CF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9B04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488"/>
    <w:rPr>
      <w:color w:val="800080"/>
      <w:u w:val="single"/>
    </w:rPr>
  </w:style>
  <w:style w:type="paragraph" w:customStyle="1" w:styleId="xl406">
    <w:name w:val="xl40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7">
    <w:name w:val="xl407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8">
    <w:name w:val="xl408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9">
    <w:name w:val="xl409"/>
    <w:basedOn w:val="a"/>
    <w:rsid w:val="00C334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0">
    <w:name w:val="xl41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1">
    <w:name w:val="xl41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2">
    <w:name w:val="xl41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3">
    <w:name w:val="xl41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4">
    <w:name w:val="xl41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5">
    <w:name w:val="xl41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6">
    <w:name w:val="xl416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7">
    <w:name w:val="xl41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8">
    <w:name w:val="xl418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9">
    <w:name w:val="xl419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0">
    <w:name w:val="xl42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1">
    <w:name w:val="xl42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2">
    <w:name w:val="xl42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3">
    <w:name w:val="xl42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4">
    <w:name w:val="xl42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</w:rPr>
  </w:style>
  <w:style w:type="paragraph" w:customStyle="1" w:styleId="xl425">
    <w:name w:val="xl42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6">
    <w:name w:val="xl42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7">
    <w:name w:val="xl42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C3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3A"/>
    <w:rPr>
      <w:rFonts w:ascii="Segoe UI" w:eastAsia="SimSu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79A"/>
    <w:rPr>
      <w:rFonts w:ascii="Calibri" w:eastAsia="SimSun" w:hAnsi="Calibri" w:cs="Tahoma"/>
      <w:kern w:val="3"/>
      <w:lang w:eastAsia="ru-RU"/>
    </w:rPr>
  </w:style>
  <w:style w:type="paragraph" w:styleId="ac">
    <w:name w:val="footer"/>
    <w:basedOn w:val="a"/>
    <w:link w:val="ad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79A"/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63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8EF5-6C89-41D9-9AC4-006643C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Акан</dc:creator>
  <cp:keywords/>
  <dc:description/>
  <cp:lastModifiedBy>prog</cp:lastModifiedBy>
  <cp:revision>18</cp:revision>
  <cp:lastPrinted>2022-04-11T11:31:00Z</cp:lastPrinted>
  <dcterms:created xsi:type="dcterms:W3CDTF">2022-04-12T02:51:00Z</dcterms:created>
  <dcterms:modified xsi:type="dcterms:W3CDTF">2022-04-13T06:46:00Z</dcterms:modified>
</cp:coreProperties>
</file>